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2C" w:rsidRDefault="009E082C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082C">
        <w:rPr>
          <w:rFonts w:ascii="Times New Roman" w:hAnsi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71500" cy="917620"/>
            <wp:effectExtent l="19050" t="0" r="0" b="0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6D" w:rsidRPr="00424A38" w:rsidRDefault="00331C6D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4A38">
        <w:rPr>
          <w:rFonts w:ascii="Times New Roman" w:hAnsi="Times New Roman"/>
          <w:b/>
          <w:color w:val="000000" w:themeColor="text1"/>
          <w:sz w:val="24"/>
          <w:szCs w:val="24"/>
        </w:rPr>
        <w:t>ROMÂNIA</w:t>
      </w:r>
    </w:p>
    <w:p w:rsidR="00331C6D" w:rsidRPr="00424A38" w:rsidRDefault="00331C6D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4A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JUDEŢUL </w:t>
      </w:r>
      <w:r w:rsidR="00453309">
        <w:rPr>
          <w:rFonts w:ascii="Times New Roman" w:hAnsi="Times New Roman"/>
          <w:b/>
          <w:color w:val="000000" w:themeColor="text1"/>
          <w:sz w:val="24"/>
          <w:szCs w:val="24"/>
        </w:rPr>
        <w:t>CONSTAN</w:t>
      </w:r>
      <w:r w:rsidR="00946D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ȚA </w:t>
      </w:r>
    </w:p>
    <w:p w:rsidR="00331C6D" w:rsidRDefault="00331C6D" w:rsidP="00424A38">
      <w:pPr>
        <w:pStyle w:val="Titlu4"/>
        <w:spacing w:line="240" w:lineRule="auto"/>
        <w:ind w:left="426" w:right="288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proofErr w:type="gramStart"/>
      <w:r w:rsidRPr="00424A38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COMUNA </w:t>
      </w:r>
      <w:r w:rsidR="00946DE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 w:rsidR="009E082C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CERCHEZU</w:t>
      </w:r>
      <w:proofErr w:type="gramEnd"/>
    </w:p>
    <w:p w:rsidR="004E6400" w:rsidRPr="004E6400" w:rsidRDefault="004E6400" w:rsidP="004E6400"/>
    <w:p w:rsidR="00FB4162" w:rsidRDefault="00331C6D" w:rsidP="00580E90">
      <w:pPr>
        <w:pStyle w:val="Titlu3"/>
        <w:spacing w:line="240" w:lineRule="auto"/>
        <w:ind w:left="426" w:right="288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424A38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PROIECT DE HOTĂRÂRE</w:t>
      </w:r>
    </w:p>
    <w:p w:rsidR="00C52FD2" w:rsidRPr="00862B7B" w:rsidRDefault="00162EA6" w:rsidP="00862B7B">
      <w:pPr>
        <w:spacing w:line="240" w:lineRule="auto"/>
        <w:ind w:left="63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62EA6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proofErr w:type="spellStart"/>
      <w:r w:rsidR="007B19DB">
        <w:rPr>
          <w:rFonts w:ascii="Times New Roman" w:hAnsi="Times New Roman"/>
          <w:b/>
          <w:sz w:val="24"/>
          <w:szCs w:val="24"/>
          <w:lang w:val="ro-RO"/>
        </w:rPr>
        <w:t>externalizarii</w:t>
      </w:r>
      <w:proofErr w:type="spellEnd"/>
      <w:r w:rsidRPr="00162EA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Serviciului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iluminat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public al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comunei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r w:rsidR="009C58C7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 </w:t>
      </w:r>
      <w:r w:rsidR="00861F4A">
        <w:rPr>
          <w:rStyle w:val="fontstyle01"/>
          <w:rFonts w:ascii="Times New Roman" w:eastAsia="Bitstream Vera Sans" w:hAnsi="Times New Roman"/>
          <w:b/>
          <w:sz w:val="24"/>
          <w:szCs w:val="24"/>
        </w:rPr>
        <w:t>Cerchezu</w:t>
      </w:r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,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județul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r w:rsidR="00453309">
        <w:rPr>
          <w:rStyle w:val="fontstyle01"/>
          <w:rFonts w:ascii="Times New Roman" w:eastAsia="Bitstream Vera Sans" w:hAnsi="Times New Roman"/>
          <w:b/>
          <w:sz w:val="24"/>
          <w:szCs w:val="24"/>
        </w:rPr>
        <w:t>Constanța</w:t>
      </w:r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, </w:t>
      </w:r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a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Regulamentului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Organizare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și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funcț</w:t>
      </w:r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ionare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al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serviciului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iluminat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public</w:t>
      </w:r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,</w:t>
      </w:r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a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Caietului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Sarcini</w:t>
      </w:r>
      <w:proofErr w:type="spellEnd"/>
      <w:r w:rsidR="00275826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, a </w:t>
      </w:r>
      <w:proofErr w:type="spellStart"/>
      <w:r w:rsidR="00275826">
        <w:rPr>
          <w:rStyle w:val="fontstyle01"/>
          <w:rFonts w:ascii="Times New Roman" w:eastAsia="Bitstream Vera Sans" w:hAnsi="Times New Roman"/>
          <w:b/>
          <w:sz w:val="24"/>
          <w:szCs w:val="24"/>
        </w:rPr>
        <w:t>Studiului</w:t>
      </w:r>
      <w:proofErr w:type="spellEnd"/>
      <w:r w:rsidR="00275826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275826">
        <w:rPr>
          <w:rStyle w:val="fontstyle01"/>
          <w:rFonts w:ascii="Times New Roman" w:eastAsia="Bitstream Vera Sans" w:hAnsi="Times New Roman"/>
          <w:b/>
          <w:sz w:val="24"/>
          <w:szCs w:val="24"/>
        </w:rPr>
        <w:t>oportunitate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proofErr w:type="spellStart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și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a</w:t>
      </w:r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modalit</w:t>
      </w:r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ăț</w:t>
      </w:r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ii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de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gestiune</w:t>
      </w:r>
      <w:proofErr w:type="spellEnd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a </w:t>
      </w:r>
      <w:proofErr w:type="spellStart"/>
      <w:r w:rsidR="00862B7B" w:rsidRP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>acestuia</w:t>
      </w:r>
      <w:proofErr w:type="spellEnd"/>
      <w:r w:rsidR="00862B7B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</w:p>
    <w:p w:rsidR="00D55C9E" w:rsidRPr="00C52FD2" w:rsidRDefault="00B16912" w:rsidP="00861F4A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</w:t>
      </w:r>
      <w:r w:rsidR="00861F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="00252B60">
        <w:rPr>
          <w:rFonts w:ascii="Times New Roman" w:hAnsi="Times New Roman"/>
          <w:b/>
          <w:color w:val="000000" w:themeColor="text1"/>
          <w:sz w:val="24"/>
          <w:szCs w:val="24"/>
        </w:rPr>
        <w:t>Consiliul</w:t>
      </w:r>
      <w:proofErr w:type="spellEnd"/>
      <w:r w:rsidR="00252B6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Local al</w:t>
      </w:r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Comunei </w:t>
      </w:r>
      <w:r w:rsidR="00946D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61F4A">
        <w:rPr>
          <w:rFonts w:ascii="Times New Roman" w:hAnsi="Times New Roman"/>
          <w:b/>
          <w:color w:val="000000" w:themeColor="text1"/>
          <w:sz w:val="24"/>
          <w:szCs w:val="24"/>
        </w:rPr>
        <w:t>Cerchezu</w:t>
      </w:r>
      <w:proofErr w:type="gramEnd"/>
      <w:r w:rsidR="00946DE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>județul</w:t>
      </w:r>
      <w:proofErr w:type="spellEnd"/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53309">
        <w:rPr>
          <w:rFonts w:ascii="Times New Roman" w:hAnsi="Times New Roman"/>
          <w:b/>
          <w:color w:val="000000" w:themeColor="text1"/>
          <w:sz w:val="24"/>
          <w:szCs w:val="24"/>
        </w:rPr>
        <w:t>Constan</w:t>
      </w:r>
      <w:r w:rsidR="00946DEE">
        <w:rPr>
          <w:rFonts w:ascii="Times New Roman" w:hAnsi="Times New Roman"/>
          <w:b/>
          <w:color w:val="000000" w:themeColor="text1"/>
          <w:sz w:val="24"/>
          <w:szCs w:val="24"/>
        </w:rPr>
        <w:t>ța</w:t>
      </w:r>
      <w:r w:rsidR="00D55C9E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55C9E" w:rsidRPr="00C52FD2" w:rsidRDefault="00FE7566" w:rsidP="00861F4A">
      <w:pPr>
        <w:spacing w:line="240" w:lineRule="auto"/>
        <w:ind w:left="426" w:firstLine="720"/>
        <w:rPr>
          <w:rFonts w:ascii="Times New Roman" w:eastAsia="Bitstream Vera Sans" w:hAnsi="Times New Roman"/>
          <w:b/>
          <w:sz w:val="24"/>
          <w:szCs w:val="24"/>
          <w:lang w:val="ro-RO" w:eastAsia="ar-SA"/>
        </w:rPr>
      </w:pPr>
      <w:r w:rsidRPr="00C52FD2">
        <w:rPr>
          <w:rFonts w:ascii="Times New Roman" w:eastAsia="Bitstream Vera Sans" w:hAnsi="Times New Roman"/>
          <w:b/>
          <w:sz w:val="24"/>
          <w:szCs w:val="24"/>
          <w:lang w:val="ro-RO" w:eastAsia="ar-SA"/>
        </w:rPr>
        <w:t>Având în vedere:</w:t>
      </w:r>
    </w:p>
    <w:p w:rsidR="002B102D" w:rsidRPr="00942DDE" w:rsidRDefault="00FE7566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42DDE">
        <w:rPr>
          <w:rFonts w:ascii="Times New Roman" w:hAnsi="Times New Roman"/>
          <w:sz w:val="24"/>
          <w:szCs w:val="24"/>
        </w:rPr>
        <w:t>Referatul</w:t>
      </w:r>
      <w:proofErr w:type="spellEnd"/>
      <w:r w:rsidRPr="00942DD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2DDE">
        <w:rPr>
          <w:rFonts w:ascii="Times New Roman" w:hAnsi="Times New Roman"/>
          <w:sz w:val="24"/>
          <w:szCs w:val="24"/>
        </w:rPr>
        <w:t>aprobare</w:t>
      </w:r>
      <w:proofErr w:type="spellEnd"/>
      <w:r w:rsidRPr="00942DD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42DDE">
        <w:rPr>
          <w:rFonts w:ascii="Times New Roman" w:hAnsi="Times New Roman"/>
          <w:sz w:val="24"/>
          <w:szCs w:val="24"/>
        </w:rPr>
        <w:t>proiectul</w:t>
      </w:r>
      <w:proofErr w:type="spellEnd"/>
      <w:r w:rsidRPr="00942DD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42DDE">
        <w:rPr>
          <w:rFonts w:ascii="Times New Roman" w:hAnsi="Times New Roman"/>
          <w:sz w:val="24"/>
          <w:szCs w:val="24"/>
        </w:rPr>
        <w:t>hotărâre</w:t>
      </w:r>
      <w:proofErr w:type="spellEnd"/>
      <w:r w:rsidR="00B16912" w:rsidRPr="00942DDE">
        <w:rPr>
          <w:rFonts w:ascii="Times New Roman" w:hAnsi="Times New Roman"/>
          <w:sz w:val="24"/>
          <w:szCs w:val="24"/>
        </w:rPr>
        <w:t xml:space="preserve"> </w:t>
      </w:r>
      <w:bookmarkStart w:id="0" w:name="_Hlk43521769"/>
      <w:r w:rsidR="00B16912" w:rsidRPr="00942DDE">
        <w:rPr>
          <w:rFonts w:ascii="Times New Roman" w:hAnsi="Times New Roman"/>
          <w:sz w:val="24"/>
          <w:szCs w:val="24"/>
        </w:rPr>
        <w:t>p</w:t>
      </w:r>
      <w:proofErr w:type="spellStart"/>
      <w:r w:rsidR="00B16912" w:rsidRPr="00942DDE">
        <w:rPr>
          <w:rFonts w:ascii="Times New Roman" w:hAnsi="Times New Roman"/>
          <w:sz w:val="24"/>
          <w:szCs w:val="24"/>
          <w:lang w:val="ro-RO"/>
        </w:rPr>
        <w:t>rivind</w:t>
      </w:r>
      <w:proofErr w:type="spellEnd"/>
      <w:r w:rsidR="00B16912" w:rsidRPr="00942D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FD2" w:rsidRPr="00942DDE">
        <w:rPr>
          <w:rFonts w:ascii="Times New Roman" w:hAnsi="Times New Roman"/>
          <w:sz w:val="24"/>
          <w:szCs w:val="24"/>
          <w:lang w:val="ro-RO"/>
        </w:rPr>
        <w:t xml:space="preserve">aprobarea </w:t>
      </w:r>
      <w:proofErr w:type="spellStart"/>
      <w:r w:rsidR="007B19DB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  <w:lang w:val="ro-RO"/>
        </w:rPr>
        <w:t>externalizarii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bookmarkEnd w:id="0"/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 al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comunei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861F4A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Cerchezu</w:t>
      </w:r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județul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453309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Constanța</w:t>
      </w:r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Regulamentului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Organizare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funcționare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al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public, a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Caietului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Sarcini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Studiului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oportunitate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modalității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gestiune</w:t>
      </w:r>
      <w:proofErr w:type="spellEnd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FE2AE4" w:rsidRPr="00942DDE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acestuia</w:t>
      </w:r>
      <w:proofErr w:type="spellEnd"/>
      <w:r w:rsidR="00C52FD2" w:rsidRPr="00942DD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FB4162" w:rsidRPr="00942DDE">
        <w:rPr>
          <w:rFonts w:ascii="Times New Roman" w:hAnsi="Times New Roman"/>
          <w:sz w:val="24"/>
          <w:szCs w:val="24"/>
        </w:rPr>
        <w:t xml:space="preserve">- </w:t>
      </w:r>
      <w:r w:rsidR="00AB76B1" w:rsidRPr="00942DDE">
        <w:rPr>
          <w:rFonts w:ascii="Times New Roman" w:hAnsi="Times New Roman"/>
          <w:sz w:val="24"/>
          <w:szCs w:val="24"/>
          <w:lang w:val="ro-RO"/>
        </w:rPr>
        <w:t xml:space="preserve">întocmit de </w:t>
      </w:r>
      <w:r w:rsidR="00886CDD">
        <w:rPr>
          <w:rFonts w:ascii="Times New Roman" w:hAnsi="Times New Roman"/>
          <w:sz w:val="24"/>
          <w:szCs w:val="24"/>
          <w:lang w:val="ro-RO"/>
        </w:rPr>
        <w:t>primar Chelaru Stefan</w:t>
      </w:r>
      <w:r w:rsidR="00432103" w:rsidRPr="00942DDE">
        <w:rPr>
          <w:rFonts w:ascii="Times New Roman" w:hAnsi="Times New Roman"/>
          <w:sz w:val="24"/>
          <w:szCs w:val="24"/>
          <w:lang w:val="ro-RO"/>
        </w:rPr>
        <w:t>;</w:t>
      </w:r>
    </w:p>
    <w:p w:rsidR="00FE2AE4" w:rsidRPr="00CC2438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438">
        <w:rPr>
          <w:rStyle w:val="fontstyle01"/>
          <w:color w:val="auto"/>
          <w:sz w:val="24"/>
          <w:szCs w:val="24"/>
        </w:rPr>
        <w:t>Prevederile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art.3, </w:t>
      </w:r>
      <w:proofErr w:type="spellStart"/>
      <w:r w:rsidRPr="00CC2438">
        <w:rPr>
          <w:rStyle w:val="fontstyle01"/>
          <w:color w:val="auto"/>
          <w:sz w:val="24"/>
          <w:szCs w:val="24"/>
        </w:rPr>
        <w:t>alin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.(1), art.8, </w:t>
      </w:r>
      <w:proofErr w:type="spellStart"/>
      <w:r w:rsidRPr="00CC2438">
        <w:rPr>
          <w:rStyle w:val="fontstyle01"/>
          <w:color w:val="auto"/>
          <w:sz w:val="24"/>
          <w:szCs w:val="24"/>
        </w:rPr>
        <w:t>alin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.(1), </w:t>
      </w:r>
      <w:proofErr w:type="spellStart"/>
      <w:r w:rsidRPr="00CC2438">
        <w:rPr>
          <w:rStyle w:val="fontstyle01"/>
          <w:color w:val="auto"/>
          <w:sz w:val="24"/>
          <w:szCs w:val="24"/>
        </w:rPr>
        <w:t>alin</w:t>
      </w:r>
      <w:proofErr w:type="spellEnd"/>
      <w:r w:rsidRPr="00CC2438">
        <w:rPr>
          <w:rStyle w:val="fontstyle01"/>
          <w:color w:val="auto"/>
          <w:sz w:val="24"/>
          <w:szCs w:val="24"/>
        </w:rPr>
        <w:t>.(</w:t>
      </w:r>
      <w:r w:rsidR="00531337" w:rsidRPr="00CC2438">
        <w:rPr>
          <w:rStyle w:val="fontstyle01"/>
          <w:color w:val="auto"/>
          <w:sz w:val="24"/>
          <w:szCs w:val="24"/>
        </w:rPr>
        <w:t>3</w:t>
      </w:r>
      <w:r w:rsidRPr="00CC2438">
        <w:rPr>
          <w:rStyle w:val="fontstyle01"/>
          <w:color w:val="auto"/>
          <w:sz w:val="24"/>
          <w:szCs w:val="24"/>
        </w:rPr>
        <w:t>),</w:t>
      </w:r>
      <w:r w:rsidR="00F45752"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lit.d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) </w:t>
      </w:r>
      <w:proofErr w:type="spellStart"/>
      <w:r w:rsidRPr="00CC2438">
        <w:rPr>
          <w:rStyle w:val="fontstyle01"/>
          <w:color w:val="auto"/>
          <w:sz w:val="24"/>
          <w:szCs w:val="24"/>
        </w:rPr>
        <w:t>și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lit.h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), art.23 </w:t>
      </w:r>
      <w:proofErr w:type="spellStart"/>
      <w:r w:rsidR="000A4D18" w:rsidRPr="00CC2438">
        <w:rPr>
          <w:rStyle w:val="fontstyle01"/>
          <w:color w:val="auto"/>
          <w:sz w:val="24"/>
          <w:szCs w:val="24"/>
        </w:rPr>
        <w:t>ș</w:t>
      </w:r>
      <w:r w:rsidRPr="00CC2438">
        <w:rPr>
          <w:rStyle w:val="fontstyle01"/>
          <w:color w:val="auto"/>
          <w:sz w:val="24"/>
          <w:szCs w:val="24"/>
        </w:rPr>
        <w:t>i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art.30,</w:t>
      </w:r>
      <w:r w:rsidR="00F45752"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alin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.(1) din </w:t>
      </w:r>
      <w:proofErr w:type="spellStart"/>
      <w:r w:rsidRPr="00CC2438">
        <w:rPr>
          <w:rStyle w:val="fontstyle01"/>
          <w:color w:val="auto"/>
          <w:sz w:val="24"/>
          <w:szCs w:val="24"/>
        </w:rPr>
        <w:t>Legea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serviciilor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comunitare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CC2438">
        <w:rPr>
          <w:rStyle w:val="fontstyle01"/>
          <w:color w:val="auto"/>
          <w:sz w:val="24"/>
          <w:szCs w:val="24"/>
        </w:rPr>
        <w:t>utilităţi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publice nr.51/2006,</w:t>
      </w:r>
      <w:r w:rsidR="000A4D18" w:rsidRPr="00CC2438">
        <w:rPr>
          <w:rStyle w:val="fontstyle01"/>
          <w:color w:val="auto"/>
          <w:sz w:val="24"/>
          <w:szCs w:val="24"/>
        </w:rPr>
        <w:t xml:space="preserve"> </w:t>
      </w:r>
      <w:r w:rsidRPr="00CC2438">
        <w:rPr>
          <w:rStyle w:val="fontstyle01"/>
          <w:color w:val="auto"/>
          <w:sz w:val="24"/>
          <w:szCs w:val="24"/>
        </w:rPr>
        <w:t xml:space="preserve">cu </w:t>
      </w:r>
      <w:proofErr w:type="spellStart"/>
      <w:r w:rsidRPr="00CC2438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şi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CC2438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CC2438">
        <w:rPr>
          <w:rStyle w:val="fontstyle01"/>
          <w:color w:val="auto"/>
          <w:sz w:val="24"/>
          <w:szCs w:val="24"/>
        </w:rPr>
        <w:t>ulterioare</w:t>
      </w:r>
      <w:proofErr w:type="spellEnd"/>
      <w:r w:rsidRPr="00CC2438">
        <w:rPr>
          <w:rStyle w:val="fontstyle01"/>
          <w:color w:val="auto"/>
          <w:sz w:val="24"/>
          <w:szCs w:val="24"/>
        </w:rPr>
        <w:t>;</w:t>
      </w:r>
    </w:p>
    <w:p w:rsidR="00FE2AE4" w:rsidRPr="001B132A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1B132A">
        <w:rPr>
          <w:rStyle w:val="fontstyle01"/>
          <w:color w:val="auto"/>
          <w:sz w:val="24"/>
          <w:szCs w:val="24"/>
        </w:rPr>
        <w:t>Prevederilor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art.9 </w:t>
      </w:r>
      <w:proofErr w:type="spellStart"/>
      <w:r w:rsidRPr="001B132A">
        <w:rPr>
          <w:rStyle w:val="fontstyle01"/>
          <w:color w:val="auto"/>
          <w:sz w:val="24"/>
          <w:szCs w:val="24"/>
        </w:rPr>
        <w:t>alin</w:t>
      </w:r>
      <w:proofErr w:type="spellEnd"/>
      <w:proofErr w:type="gramStart"/>
      <w:r w:rsidRPr="001B132A">
        <w:rPr>
          <w:rStyle w:val="fontstyle01"/>
          <w:color w:val="auto"/>
          <w:sz w:val="24"/>
          <w:szCs w:val="24"/>
        </w:rPr>
        <w:t>.(</w:t>
      </w:r>
      <w:proofErr w:type="gramEnd"/>
      <w:r w:rsidRPr="001B132A">
        <w:rPr>
          <w:rStyle w:val="fontstyle01"/>
          <w:color w:val="auto"/>
          <w:sz w:val="24"/>
          <w:szCs w:val="24"/>
        </w:rPr>
        <w:t xml:space="preserve">1), art.10 </w:t>
      </w:r>
      <w:proofErr w:type="spellStart"/>
      <w:r w:rsidRPr="001B132A">
        <w:rPr>
          <w:rStyle w:val="fontstyle01"/>
          <w:color w:val="auto"/>
          <w:sz w:val="24"/>
          <w:szCs w:val="24"/>
        </w:rPr>
        <w:t>lit.f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), art.16, </w:t>
      </w:r>
      <w:proofErr w:type="spellStart"/>
      <w:r w:rsidRPr="001B132A">
        <w:rPr>
          <w:rStyle w:val="fontstyle01"/>
          <w:color w:val="auto"/>
          <w:sz w:val="24"/>
          <w:szCs w:val="24"/>
        </w:rPr>
        <w:t>alin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.(1) </w:t>
      </w:r>
      <w:proofErr w:type="spellStart"/>
      <w:r w:rsidRPr="001B132A">
        <w:rPr>
          <w:rStyle w:val="fontstyle01"/>
          <w:color w:val="auto"/>
          <w:sz w:val="24"/>
          <w:szCs w:val="24"/>
        </w:rPr>
        <w:t>lit.b</w:t>
      </w:r>
      <w:proofErr w:type="spellEnd"/>
      <w:r w:rsidRPr="001B132A">
        <w:rPr>
          <w:rStyle w:val="fontstyle01"/>
          <w:color w:val="auto"/>
          <w:sz w:val="24"/>
          <w:szCs w:val="24"/>
        </w:rPr>
        <w:t>),</w:t>
      </w:r>
      <w:r w:rsidR="00F45752"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0A4D18" w:rsidRPr="001B132A">
        <w:rPr>
          <w:rStyle w:val="fontstyle01"/>
          <w:color w:val="auto"/>
          <w:sz w:val="24"/>
          <w:szCs w:val="24"/>
        </w:rPr>
        <w:t>alin</w:t>
      </w:r>
      <w:proofErr w:type="spellEnd"/>
      <w:r w:rsidR="000A4D18" w:rsidRPr="001B132A">
        <w:rPr>
          <w:rStyle w:val="fontstyle01"/>
          <w:color w:val="auto"/>
          <w:sz w:val="24"/>
          <w:szCs w:val="24"/>
        </w:rPr>
        <w:t>. (2)</w:t>
      </w:r>
      <w:r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proofErr w:type="gramStart"/>
      <w:r w:rsidRPr="001B132A">
        <w:rPr>
          <w:rStyle w:val="fontstyle01"/>
          <w:color w:val="auto"/>
          <w:sz w:val="24"/>
          <w:szCs w:val="24"/>
        </w:rPr>
        <w:t>si</w:t>
      </w:r>
      <w:proofErr w:type="spellEnd"/>
      <w:proofErr w:type="gramEnd"/>
      <w:r w:rsidRPr="001B132A">
        <w:rPr>
          <w:rStyle w:val="fontstyle01"/>
          <w:color w:val="auto"/>
          <w:sz w:val="24"/>
          <w:szCs w:val="24"/>
        </w:rPr>
        <w:t xml:space="preserve"> </w:t>
      </w:r>
      <w:r w:rsidR="000A4D18" w:rsidRPr="001B132A">
        <w:rPr>
          <w:rStyle w:val="fontstyle01"/>
          <w:color w:val="auto"/>
          <w:sz w:val="24"/>
          <w:szCs w:val="24"/>
        </w:rPr>
        <w:t>art.</w:t>
      </w:r>
      <w:r w:rsidRPr="001B132A">
        <w:rPr>
          <w:rStyle w:val="fontstyle01"/>
          <w:color w:val="auto"/>
          <w:sz w:val="24"/>
          <w:szCs w:val="24"/>
        </w:rPr>
        <w:t xml:space="preserve">18 </w:t>
      </w:r>
      <w:proofErr w:type="spellStart"/>
      <w:r w:rsidRPr="001B132A">
        <w:rPr>
          <w:rStyle w:val="fontstyle01"/>
          <w:color w:val="auto"/>
          <w:sz w:val="24"/>
          <w:szCs w:val="24"/>
        </w:rPr>
        <w:t>alin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. (3) din </w:t>
      </w:r>
      <w:proofErr w:type="spellStart"/>
      <w:r w:rsidRPr="001B132A">
        <w:rPr>
          <w:rStyle w:val="fontstyle01"/>
          <w:color w:val="auto"/>
          <w:sz w:val="24"/>
          <w:szCs w:val="24"/>
        </w:rPr>
        <w:t>Legea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1B132A">
        <w:rPr>
          <w:rStyle w:val="fontstyle01"/>
          <w:color w:val="auto"/>
          <w:sz w:val="24"/>
          <w:szCs w:val="24"/>
        </w:rPr>
        <w:t>serviciului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1B132A">
        <w:rPr>
          <w:rStyle w:val="fontstyle01"/>
          <w:color w:val="auto"/>
          <w:sz w:val="24"/>
          <w:szCs w:val="24"/>
        </w:rPr>
        <w:t>iluminat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public nr.230/2006, cu </w:t>
      </w:r>
      <w:proofErr w:type="spellStart"/>
      <w:r w:rsidRPr="001B132A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1B132A">
        <w:rPr>
          <w:rStyle w:val="fontstyle01"/>
          <w:color w:val="auto"/>
          <w:sz w:val="24"/>
          <w:szCs w:val="24"/>
        </w:rPr>
        <w:t>şi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1B132A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1B132A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1B132A">
        <w:rPr>
          <w:rStyle w:val="fontstyle01"/>
          <w:color w:val="auto"/>
          <w:sz w:val="24"/>
          <w:szCs w:val="24"/>
        </w:rPr>
        <w:t>ulterioare</w:t>
      </w:r>
      <w:proofErr w:type="spellEnd"/>
      <w:r w:rsidRPr="001B132A">
        <w:rPr>
          <w:rStyle w:val="fontstyle01"/>
          <w:color w:val="auto"/>
          <w:sz w:val="24"/>
          <w:szCs w:val="24"/>
        </w:rPr>
        <w:t>;</w:t>
      </w:r>
    </w:p>
    <w:p w:rsidR="00FE2AE4" w:rsidRPr="00252B60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252B60">
        <w:rPr>
          <w:rStyle w:val="fontstyle2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21"/>
          <w:b w:val="0"/>
          <w:color w:val="auto"/>
          <w:sz w:val="24"/>
          <w:szCs w:val="24"/>
        </w:rPr>
        <w:t>Pr</w:t>
      </w:r>
      <w:r w:rsidRPr="00252B60">
        <w:rPr>
          <w:rStyle w:val="fontstyle01"/>
          <w:color w:val="auto"/>
          <w:sz w:val="24"/>
          <w:szCs w:val="24"/>
        </w:rPr>
        <w:t>evederile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Ordinului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A.N.R.S.C. nr.86 din 20</w:t>
      </w:r>
      <w:r w:rsidR="00F45752"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martie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252B60">
        <w:rPr>
          <w:rStyle w:val="fontstyle01"/>
          <w:color w:val="auto"/>
          <w:sz w:val="24"/>
          <w:szCs w:val="24"/>
        </w:rPr>
        <w:t>aprobarea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Regulamentului-cadru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252B60">
        <w:rPr>
          <w:rStyle w:val="fontstyle01"/>
          <w:color w:val="auto"/>
          <w:sz w:val="24"/>
          <w:szCs w:val="24"/>
        </w:rPr>
        <w:t>serviciului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de</w:t>
      </w:r>
      <w:r w:rsidR="00F45752"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iluminat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public.</w:t>
      </w:r>
    </w:p>
    <w:p w:rsidR="005E19A8" w:rsidRPr="00252B60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2B60">
        <w:rPr>
          <w:rStyle w:val="fontstyle01"/>
          <w:color w:val="auto"/>
          <w:sz w:val="24"/>
          <w:szCs w:val="24"/>
        </w:rPr>
        <w:t>Prevederilor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Ordinului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A.N.R.S.C. nr.87 din 20</w:t>
      </w:r>
      <w:r w:rsidR="00F45752"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martie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252B60">
        <w:rPr>
          <w:rStyle w:val="fontstyle01"/>
          <w:color w:val="auto"/>
          <w:sz w:val="24"/>
          <w:szCs w:val="24"/>
        </w:rPr>
        <w:t>aprobarea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Caietului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252B60">
        <w:rPr>
          <w:rStyle w:val="fontstyle01"/>
          <w:color w:val="auto"/>
          <w:sz w:val="24"/>
          <w:szCs w:val="24"/>
        </w:rPr>
        <w:t>sarcini-cadru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252B60">
        <w:rPr>
          <w:rStyle w:val="fontstyle01"/>
          <w:color w:val="auto"/>
          <w:sz w:val="24"/>
          <w:szCs w:val="24"/>
        </w:rPr>
        <w:t>serviciului</w:t>
      </w:r>
      <w:proofErr w:type="spellEnd"/>
      <w:r w:rsidR="00F45752" w:rsidRPr="00252B60">
        <w:rPr>
          <w:rStyle w:val="fontstyle01"/>
          <w:color w:val="auto"/>
          <w:sz w:val="24"/>
          <w:szCs w:val="24"/>
        </w:rPr>
        <w:t xml:space="preserve"> </w:t>
      </w:r>
      <w:r w:rsidRPr="00252B60">
        <w:rPr>
          <w:rStyle w:val="fontstyle01"/>
          <w:color w:val="auto"/>
          <w:sz w:val="24"/>
          <w:szCs w:val="24"/>
        </w:rPr>
        <w:t xml:space="preserve">de </w:t>
      </w:r>
      <w:proofErr w:type="spellStart"/>
      <w:r w:rsidRPr="00252B60">
        <w:rPr>
          <w:rStyle w:val="fontstyle01"/>
          <w:color w:val="auto"/>
          <w:sz w:val="24"/>
          <w:szCs w:val="24"/>
        </w:rPr>
        <w:t>de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252B60">
        <w:rPr>
          <w:rStyle w:val="fontstyle01"/>
          <w:color w:val="auto"/>
          <w:sz w:val="24"/>
          <w:szCs w:val="24"/>
        </w:rPr>
        <w:t>iluminat</w:t>
      </w:r>
      <w:proofErr w:type="spellEnd"/>
      <w:r w:rsidRPr="00252B60">
        <w:rPr>
          <w:rStyle w:val="fontstyle01"/>
          <w:color w:val="auto"/>
          <w:sz w:val="24"/>
          <w:szCs w:val="24"/>
        </w:rPr>
        <w:t xml:space="preserve"> public.</w:t>
      </w:r>
      <w:r w:rsidR="007F6FF7" w:rsidRPr="00252B60">
        <w:rPr>
          <w:rFonts w:ascii="Times New Roman" w:hAnsi="Times New Roman"/>
          <w:sz w:val="24"/>
          <w:szCs w:val="24"/>
        </w:rPr>
        <w:t xml:space="preserve">       </w:t>
      </w:r>
      <w:r w:rsidR="00E6150D" w:rsidRPr="00252B60">
        <w:rPr>
          <w:rFonts w:ascii="Times New Roman" w:hAnsi="Times New Roman"/>
          <w:sz w:val="24"/>
          <w:szCs w:val="24"/>
        </w:rPr>
        <w:t xml:space="preserve">  </w:t>
      </w:r>
    </w:p>
    <w:p w:rsidR="007F6FF7" w:rsidRPr="00252B60" w:rsidRDefault="005E19A8" w:rsidP="00424A38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52B60">
        <w:rPr>
          <w:rFonts w:ascii="Times New Roman" w:hAnsi="Times New Roman"/>
          <w:sz w:val="24"/>
          <w:szCs w:val="24"/>
        </w:rPr>
        <w:t xml:space="preserve">        </w:t>
      </w:r>
      <w:r w:rsidR="00E6150D" w:rsidRPr="00252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În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temeiul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art.</w:t>
      </w:r>
      <w:r w:rsidR="00252B60" w:rsidRPr="00252B60">
        <w:rPr>
          <w:rFonts w:ascii="Times New Roman" w:hAnsi="Times New Roman"/>
          <w:sz w:val="24"/>
          <w:szCs w:val="24"/>
        </w:rPr>
        <w:t xml:space="preserve">129, </w:t>
      </w:r>
      <w:proofErr w:type="spellStart"/>
      <w:r w:rsidR="00252B60" w:rsidRPr="00252B60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252B60">
        <w:rPr>
          <w:rFonts w:ascii="Times New Roman" w:hAnsi="Times New Roman"/>
          <w:sz w:val="24"/>
          <w:szCs w:val="24"/>
        </w:rPr>
        <w:t xml:space="preserve"> (2) lit. “</w:t>
      </w:r>
      <w:proofErr w:type="gramStart"/>
      <w:r w:rsidR="00252B60" w:rsidRPr="00252B60">
        <w:rPr>
          <w:rFonts w:ascii="Times New Roman" w:hAnsi="Times New Roman"/>
          <w:sz w:val="24"/>
          <w:szCs w:val="24"/>
        </w:rPr>
        <w:t>d</w:t>
      </w:r>
      <w:proofErr w:type="gramEnd"/>
      <w:r w:rsidR="00252B60" w:rsidRPr="00252B6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252B60" w:rsidRPr="00252B60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252B60">
        <w:rPr>
          <w:rFonts w:ascii="Times New Roman" w:hAnsi="Times New Roman"/>
          <w:sz w:val="24"/>
          <w:szCs w:val="24"/>
        </w:rPr>
        <w:t xml:space="preserve"> (7), </w:t>
      </w:r>
      <w:proofErr w:type="spellStart"/>
      <w:r w:rsidR="00252B60" w:rsidRPr="00252B60">
        <w:rPr>
          <w:rFonts w:ascii="Times New Roman" w:hAnsi="Times New Roman"/>
          <w:sz w:val="24"/>
          <w:szCs w:val="24"/>
        </w:rPr>
        <w:t>lit.”</w:t>
      </w:r>
      <w:proofErr w:type="gramStart"/>
      <w:r w:rsidR="00252B60" w:rsidRPr="00252B60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="00252B60" w:rsidRPr="00252B60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52B60" w:rsidRPr="00252B60">
        <w:rPr>
          <w:rFonts w:ascii="Times New Roman" w:hAnsi="Times New Roman"/>
          <w:sz w:val="24"/>
          <w:szCs w:val="24"/>
        </w:rPr>
        <w:t>si</w:t>
      </w:r>
      <w:proofErr w:type="spellEnd"/>
      <w:r w:rsidR="00252B60" w:rsidRPr="00252B60">
        <w:rPr>
          <w:rFonts w:ascii="Times New Roman" w:hAnsi="Times New Roman"/>
          <w:sz w:val="24"/>
          <w:szCs w:val="24"/>
        </w:rPr>
        <w:t xml:space="preserve"> art. 139, </w:t>
      </w:r>
      <w:proofErr w:type="spellStart"/>
      <w:r w:rsidR="00252B60" w:rsidRPr="00252B60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252B60">
        <w:rPr>
          <w:rFonts w:ascii="Times New Roman" w:hAnsi="Times New Roman"/>
          <w:sz w:val="24"/>
          <w:szCs w:val="24"/>
        </w:rPr>
        <w:t xml:space="preserve"> (3), lit. “</w:t>
      </w:r>
      <w:proofErr w:type="gramStart"/>
      <w:r w:rsidR="00252B60" w:rsidRPr="00252B60">
        <w:rPr>
          <w:rFonts w:ascii="Times New Roman" w:hAnsi="Times New Roman"/>
          <w:sz w:val="24"/>
          <w:szCs w:val="24"/>
        </w:rPr>
        <w:t>e</w:t>
      </w:r>
      <w:proofErr w:type="gramEnd"/>
      <w:r w:rsidR="00252B60" w:rsidRPr="00252B60">
        <w:rPr>
          <w:rFonts w:ascii="Times New Roman" w:hAnsi="Times New Roman"/>
          <w:sz w:val="24"/>
          <w:szCs w:val="24"/>
        </w:rPr>
        <w:t>”</w:t>
      </w:r>
      <w:r w:rsidR="007F6FF7" w:rsidRPr="00252B6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Ordonanța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urgență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privind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FF7" w:rsidRPr="00252B60">
        <w:rPr>
          <w:rFonts w:ascii="Times New Roman" w:hAnsi="Times New Roman"/>
          <w:sz w:val="24"/>
          <w:szCs w:val="24"/>
        </w:rPr>
        <w:t>Codul</w:t>
      </w:r>
      <w:proofErr w:type="spellEnd"/>
      <w:r w:rsidR="007F6FF7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252B60">
        <w:rPr>
          <w:rFonts w:ascii="Times New Roman" w:hAnsi="Times New Roman"/>
          <w:sz w:val="24"/>
          <w:szCs w:val="24"/>
        </w:rPr>
        <w:t>administrativ</w:t>
      </w:r>
      <w:proofErr w:type="spellEnd"/>
      <w:r w:rsidR="000D2BAA" w:rsidRPr="00252B60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0D2BAA" w:rsidRPr="00252B60">
        <w:rPr>
          <w:rFonts w:ascii="Times New Roman" w:hAnsi="Times New Roman"/>
          <w:sz w:val="24"/>
          <w:szCs w:val="24"/>
        </w:rPr>
        <w:t>modificările</w:t>
      </w:r>
      <w:proofErr w:type="spellEnd"/>
      <w:r w:rsidR="000D2BAA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252B60">
        <w:rPr>
          <w:rFonts w:ascii="Times New Roman" w:hAnsi="Times New Roman"/>
          <w:sz w:val="24"/>
          <w:szCs w:val="24"/>
        </w:rPr>
        <w:t>și</w:t>
      </w:r>
      <w:proofErr w:type="spellEnd"/>
      <w:r w:rsidR="000D2BAA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252B60">
        <w:rPr>
          <w:rFonts w:ascii="Times New Roman" w:hAnsi="Times New Roman"/>
          <w:sz w:val="24"/>
          <w:szCs w:val="24"/>
        </w:rPr>
        <w:t>completările</w:t>
      </w:r>
      <w:proofErr w:type="spellEnd"/>
      <w:r w:rsidR="000D2BAA" w:rsidRPr="00252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252B60">
        <w:rPr>
          <w:rFonts w:ascii="Times New Roman" w:hAnsi="Times New Roman"/>
          <w:sz w:val="24"/>
          <w:szCs w:val="24"/>
        </w:rPr>
        <w:t>ulterioare</w:t>
      </w:r>
      <w:proofErr w:type="spellEnd"/>
      <w:r w:rsidR="00252B60">
        <w:rPr>
          <w:rFonts w:ascii="Times New Roman" w:hAnsi="Times New Roman"/>
          <w:sz w:val="24"/>
          <w:szCs w:val="24"/>
        </w:rPr>
        <w:t xml:space="preserve">, </w:t>
      </w:r>
    </w:p>
    <w:p w:rsidR="007F6FF7" w:rsidRPr="00C52FD2" w:rsidRDefault="00557F2E" w:rsidP="00424A38">
      <w:pPr>
        <w:spacing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ADOPTĂ PREZENTA HOTĂRÂ</w:t>
      </w:r>
      <w:r w:rsidR="00D53253">
        <w:rPr>
          <w:rFonts w:ascii="Times New Roman" w:hAnsi="Times New Roman"/>
          <w:b/>
          <w:color w:val="000000" w:themeColor="text1"/>
          <w:sz w:val="24"/>
          <w:szCs w:val="24"/>
        </w:rPr>
        <w:t>RE</w:t>
      </w:r>
      <w:r w:rsidR="00D53253" w:rsidRPr="00C52FD2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9E082C" w:rsidRDefault="008F4EEE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Style w:val="fontstyle01"/>
          <w:sz w:val="24"/>
          <w:szCs w:val="24"/>
        </w:rPr>
      </w:pPr>
      <w:r w:rsidRPr="008F4EEE">
        <w:rPr>
          <w:rFonts w:ascii="Times New Roman" w:hAnsi="Times New Roman"/>
          <w:b/>
          <w:sz w:val="24"/>
          <w:szCs w:val="24"/>
        </w:rPr>
        <w:t xml:space="preserve">       </w:t>
      </w:r>
      <w:r w:rsidR="001102D6">
        <w:rPr>
          <w:rStyle w:val="fontstyle21"/>
          <w:sz w:val="24"/>
          <w:szCs w:val="24"/>
        </w:rPr>
        <w:t xml:space="preserve">  Art.</w:t>
      </w:r>
      <w:r w:rsidR="003F41AB">
        <w:rPr>
          <w:rStyle w:val="fontstyle21"/>
          <w:sz w:val="24"/>
          <w:szCs w:val="24"/>
        </w:rPr>
        <w:t>1</w:t>
      </w:r>
      <w:r w:rsidR="001102D6" w:rsidRPr="001102D6">
        <w:rPr>
          <w:rStyle w:val="fontstyle2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Aprobarea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Regulamentul</w:t>
      </w:r>
      <w:r w:rsidR="001102D6">
        <w:rPr>
          <w:rStyle w:val="fontstyle01"/>
          <w:sz w:val="24"/>
          <w:szCs w:val="24"/>
        </w:rPr>
        <w:t>ui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organizare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și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funcț</w:t>
      </w:r>
      <w:r w:rsidR="001102D6" w:rsidRPr="001102D6">
        <w:rPr>
          <w:rStyle w:val="fontstyle01"/>
          <w:sz w:val="24"/>
          <w:szCs w:val="24"/>
        </w:rPr>
        <w:t>ionare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al </w:t>
      </w:r>
      <w:proofErr w:type="spellStart"/>
      <w:r w:rsidR="001102D6" w:rsidRPr="001102D6">
        <w:rPr>
          <w:rStyle w:val="fontstyle01"/>
          <w:sz w:val="24"/>
          <w:szCs w:val="24"/>
        </w:rPr>
        <w:t>serviciului</w:t>
      </w:r>
      <w:proofErr w:type="spellEnd"/>
      <w:r w:rsidR="001102D6" w:rsidRPr="001102D6">
        <w:rPr>
          <w:rFonts w:ascii="TimesNewRomanPSMT" w:hAnsi="TimesNewRomanPSMT"/>
          <w:color w:val="000000"/>
          <w:sz w:val="24"/>
          <w:szCs w:val="24"/>
        </w:rPr>
        <w:br/>
      </w:r>
      <w:r w:rsidR="001102D6" w:rsidRPr="001102D6">
        <w:rPr>
          <w:rStyle w:val="fontstyle01"/>
          <w:sz w:val="24"/>
          <w:szCs w:val="24"/>
        </w:rPr>
        <w:t xml:space="preserve">de </w:t>
      </w:r>
      <w:proofErr w:type="spellStart"/>
      <w:r w:rsidR="001102D6" w:rsidRPr="001102D6">
        <w:rPr>
          <w:rStyle w:val="fontstyle01"/>
          <w:sz w:val="24"/>
          <w:szCs w:val="24"/>
        </w:rPr>
        <w:t>iluminat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public al </w:t>
      </w:r>
      <w:proofErr w:type="spellStart"/>
      <w:r w:rsidR="001102D6" w:rsidRPr="001102D6">
        <w:rPr>
          <w:rStyle w:val="fontstyle01"/>
          <w:sz w:val="24"/>
          <w:szCs w:val="24"/>
        </w:rPr>
        <w:t>comunei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r w:rsidR="009E082C">
        <w:rPr>
          <w:rStyle w:val="fontstyle01"/>
          <w:sz w:val="24"/>
          <w:szCs w:val="24"/>
        </w:rPr>
        <w:t>Cerchezu</w:t>
      </w:r>
      <w:r w:rsidR="001102D6">
        <w:rPr>
          <w:rStyle w:val="fontstyle01"/>
          <w:sz w:val="24"/>
          <w:szCs w:val="24"/>
        </w:rPr>
        <w:t xml:space="preserve">, </w:t>
      </w:r>
      <w:proofErr w:type="spellStart"/>
      <w:r w:rsidR="001102D6">
        <w:rPr>
          <w:rStyle w:val="fontstyle01"/>
          <w:sz w:val="24"/>
          <w:szCs w:val="24"/>
        </w:rPr>
        <w:t>județul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r w:rsidR="00453309">
        <w:rPr>
          <w:rStyle w:val="fontstyle01"/>
          <w:sz w:val="24"/>
          <w:szCs w:val="24"/>
        </w:rPr>
        <w:t>Constanța</w:t>
      </w:r>
      <w:r w:rsidR="001102D6" w:rsidRPr="001102D6">
        <w:rPr>
          <w:rStyle w:val="fontstyle01"/>
          <w:sz w:val="24"/>
          <w:szCs w:val="24"/>
        </w:rPr>
        <w:t>,</w:t>
      </w:r>
      <w:r w:rsidR="001102D6">
        <w:rPr>
          <w:rStyle w:val="fontstyle01"/>
          <w:sz w:val="24"/>
          <w:szCs w:val="24"/>
        </w:rPr>
        <w:t xml:space="preserve"> conform </w:t>
      </w:r>
      <w:proofErr w:type="spellStart"/>
      <w:r w:rsidR="001102D6">
        <w:rPr>
          <w:rStyle w:val="fontstyle01"/>
          <w:sz w:val="24"/>
          <w:szCs w:val="24"/>
        </w:rPr>
        <w:t>anexei</w:t>
      </w:r>
      <w:proofErr w:type="spellEnd"/>
      <w:r w:rsidR="001102D6">
        <w:rPr>
          <w:rStyle w:val="fontstyle01"/>
          <w:sz w:val="24"/>
          <w:szCs w:val="24"/>
        </w:rPr>
        <w:t xml:space="preserve"> nr.</w:t>
      </w:r>
      <w:r w:rsidR="001102D6" w:rsidRPr="001102D6">
        <w:rPr>
          <w:rStyle w:val="fontstyle01"/>
          <w:sz w:val="24"/>
          <w:szCs w:val="24"/>
        </w:rPr>
        <w:t xml:space="preserve">1 care face parte </w:t>
      </w:r>
      <w:proofErr w:type="spellStart"/>
      <w:r w:rsidR="001102D6" w:rsidRPr="001102D6">
        <w:rPr>
          <w:rStyle w:val="fontstyle01"/>
          <w:sz w:val="24"/>
          <w:szCs w:val="24"/>
        </w:rPr>
        <w:t>integrant</w:t>
      </w:r>
      <w:r w:rsidR="001102D6">
        <w:rPr>
          <w:rStyle w:val="fontstyle01"/>
          <w:sz w:val="24"/>
          <w:szCs w:val="24"/>
        </w:rPr>
        <w:t>ă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din </w:t>
      </w:r>
      <w:proofErr w:type="spellStart"/>
      <w:r w:rsidR="001102D6" w:rsidRPr="001102D6">
        <w:rPr>
          <w:rStyle w:val="fontstyle01"/>
          <w:sz w:val="24"/>
          <w:szCs w:val="24"/>
        </w:rPr>
        <w:t>prezent</w:t>
      </w:r>
      <w:r w:rsidR="001102D6">
        <w:rPr>
          <w:rStyle w:val="fontstyle01"/>
          <w:sz w:val="24"/>
          <w:szCs w:val="24"/>
        </w:rPr>
        <w:t>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proiect</w:t>
      </w:r>
      <w:proofErr w:type="spellEnd"/>
      <w:r w:rsidR="001102D6">
        <w:rPr>
          <w:rStyle w:val="fontstyle01"/>
          <w:sz w:val="24"/>
          <w:szCs w:val="24"/>
        </w:rPr>
        <w:t xml:space="preserve"> de</w:t>
      </w:r>
      <w:r w:rsidR="001102D6" w:rsidRP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hotărâre</w:t>
      </w:r>
      <w:proofErr w:type="spellEnd"/>
      <w:r w:rsidR="001102D6" w:rsidRPr="001102D6">
        <w:rPr>
          <w:rStyle w:val="fontstyle01"/>
          <w:sz w:val="24"/>
          <w:szCs w:val="24"/>
        </w:rPr>
        <w:t>.</w:t>
      </w:r>
    </w:p>
    <w:p w:rsidR="00114CCB" w:rsidRDefault="009E082C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Style w:val="fontstyle01"/>
          <w:color w:val="FF0000"/>
          <w:sz w:val="24"/>
          <w:szCs w:val="24"/>
        </w:rPr>
      </w:pPr>
      <w:r w:rsidRPr="009E082C">
        <w:rPr>
          <w:rStyle w:val="fontstyle01"/>
          <w:b/>
          <w:bCs/>
          <w:sz w:val="24"/>
          <w:szCs w:val="24"/>
        </w:rPr>
        <w:t xml:space="preserve">        </w:t>
      </w:r>
      <w:r w:rsidR="001102D6" w:rsidRPr="009E082C">
        <w:rPr>
          <w:rStyle w:val="fontstyle01"/>
          <w:b/>
          <w:bCs/>
          <w:sz w:val="24"/>
          <w:szCs w:val="24"/>
        </w:rPr>
        <w:t>Art.</w:t>
      </w:r>
      <w:r w:rsidR="003F41AB" w:rsidRPr="009E082C">
        <w:rPr>
          <w:rStyle w:val="fontstyle01"/>
          <w:b/>
          <w:bCs/>
          <w:sz w:val="24"/>
          <w:szCs w:val="24"/>
        </w:rPr>
        <w:t>2</w:t>
      </w:r>
      <w:r w:rsidR="001102D6" w:rsidRPr="009E082C">
        <w:rPr>
          <w:rStyle w:val="fontstyle01"/>
          <w:b/>
          <w:bCs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Aprobarea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caietul</w:t>
      </w:r>
      <w:r w:rsidR="001102D6">
        <w:rPr>
          <w:rStyle w:val="fontstyle01"/>
          <w:sz w:val="24"/>
          <w:szCs w:val="24"/>
        </w:rPr>
        <w:t>ui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sarcini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al </w:t>
      </w:r>
      <w:proofErr w:type="spellStart"/>
      <w:r w:rsidR="001102D6" w:rsidRPr="001102D6">
        <w:rPr>
          <w:rStyle w:val="fontstyle01"/>
          <w:sz w:val="24"/>
          <w:szCs w:val="24"/>
        </w:rPr>
        <w:t>Serviciului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iluminat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public al</w:t>
      </w:r>
      <w:r w:rsidR="001102D6" w:rsidRPr="009E082C">
        <w:rPr>
          <w:rStyle w:val="fontstyle01"/>
          <w:sz w:val="24"/>
          <w:szCs w:val="24"/>
        </w:rPr>
        <w:br/>
      </w:r>
      <w:proofErr w:type="spellStart"/>
      <w:r w:rsidR="001102D6" w:rsidRPr="001102D6">
        <w:rPr>
          <w:rStyle w:val="fontstyle01"/>
          <w:sz w:val="24"/>
          <w:szCs w:val="24"/>
        </w:rPr>
        <w:t>comunei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Cerchezu</w:t>
      </w:r>
      <w:r w:rsidR="001102D6">
        <w:rPr>
          <w:rStyle w:val="fontstyle01"/>
          <w:sz w:val="24"/>
          <w:szCs w:val="24"/>
        </w:rPr>
        <w:t xml:space="preserve">, </w:t>
      </w:r>
      <w:proofErr w:type="spellStart"/>
      <w:r w:rsidR="001102D6">
        <w:rPr>
          <w:rStyle w:val="fontstyle01"/>
          <w:sz w:val="24"/>
          <w:szCs w:val="24"/>
        </w:rPr>
        <w:t>județul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r w:rsidR="00453309">
        <w:rPr>
          <w:rStyle w:val="fontstyle01"/>
          <w:sz w:val="24"/>
          <w:szCs w:val="24"/>
        </w:rPr>
        <w:t>Constanța</w:t>
      </w:r>
      <w:r w:rsidR="001102D6">
        <w:rPr>
          <w:rStyle w:val="fontstyle01"/>
          <w:sz w:val="24"/>
          <w:szCs w:val="24"/>
        </w:rPr>
        <w:t xml:space="preserve">, conform </w:t>
      </w:r>
      <w:proofErr w:type="spellStart"/>
      <w:r w:rsidR="001102D6">
        <w:rPr>
          <w:rStyle w:val="fontstyle01"/>
          <w:sz w:val="24"/>
          <w:szCs w:val="24"/>
        </w:rPr>
        <w:t>anexei</w:t>
      </w:r>
      <w:proofErr w:type="spellEnd"/>
      <w:r w:rsidR="001102D6">
        <w:rPr>
          <w:rStyle w:val="fontstyle01"/>
          <w:sz w:val="24"/>
          <w:szCs w:val="24"/>
        </w:rPr>
        <w:t xml:space="preserve"> nr.</w:t>
      </w:r>
      <w:r w:rsidR="00DF04F2">
        <w:rPr>
          <w:rStyle w:val="fontstyle01"/>
          <w:sz w:val="24"/>
          <w:szCs w:val="24"/>
        </w:rPr>
        <w:t xml:space="preserve"> </w:t>
      </w:r>
      <w:proofErr w:type="gramStart"/>
      <w:r w:rsidR="001102D6" w:rsidRPr="001102D6">
        <w:rPr>
          <w:rStyle w:val="fontstyle01"/>
          <w:sz w:val="24"/>
          <w:szCs w:val="24"/>
        </w:rPr>
        <w:t xml:space="preserve">2 care face parte </w:t>
      </w:r>
      <w:proofErr w:type="spellStart"/>
      <w:r w:rsidR="001102D6" w:rsidRPr="001102D6">
        <w:rPr>
          <w:rStyle w:val="fontstyle01"/>
          <w:sz w:val="24"/>
          <w:szCs w:val="24"/>
        </w:rPr>
        <w:t>integrantă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din </w:t>
      </w:r>
      <w:proofErr w:type="spellStart"/>
      <w:r w:rsidR="001102D6" w:rsidRPr="001102D6">
        <w:rPr>
          <w:rStyle w:val="fontstyle01"/>
          <w:sz w:val="24"/>
          <w:szCs w:val="24"/>
        </w:rPr>
        <w:t>prezent</w:t>
      </w:r>
      <w:r w:rsidR="001102D6">
        <w:rPr>
          <w:rStyle w:val="fontstyle01"/>
          <w:sz w:val="24"/>
          <w:szCs w:val="24"/>
        </w:rPr>
        <w:t>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proiect</w:t>
      </w:r>
      <w:proofErr w:type="spellEnd"/>
      <w:r w:rsid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hotărâre</w:t>
      </w:r>
      <w:proofErr w:type="spellEnd"/>
      <w:r w:rsidR="001102D6" w:rsidRPr="001102D6">
        <w:rPr>
          <w:rStyle w:val="fontstyle01"/>
          <w:sz w:val="24"/>
          <w:szCs w:val="24"/>
        </w:rPr>
        <w:t>.</w:t>
      </w:r>
      <w:proofErr w:type="gramEnd"/>
      <w:r w:rsidR="00835D37" w:rsidRP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  <w:t xml:space="preserve"> </w:t>
      </w:r>
      <w:r w:rsidR="00835D37" w:rsidRP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="001102D6">
        <w:rPr>
          <w:rStyle w:val="fontstyle21"/>
          <w:sz w:val="24"/>
          <w:szCs w:val="24"/>
        </w:rPr>
        <w:t>Art.</w:t>
      </w:r>
      <w:r w:rsidR="003F41AB">
        <w:rPr>
          <w:rStyle w:val="fontstyle21"/>
          <w:sz w:val="24"/>
          <w:szCs w:val="24"/>
        </w:rPr>
        <w:t>3</w:t>
      </w:r>
      <w:r w:rsidR="001102D6" w:rsidRPr="001102D6">
        <w:rPr>
          <w:rStyle w:val="fontstyle2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Aprobarea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rFonts w:ascii="Times New Roman" w:eastAsia="Bitstream Vera Sans" w:hAnsi="Times New Roman"/>
          <w:sz w:val="24"/>
          <w:szCs w:val="24"/>
        </w:rPr>
        <w:t>Studiului</w:t>
      </w:r>
      <w:proofErr w:type="spellEnd"/>
      <w:r w:rsidR="001102D6" w:rsidRPr="001102D6">
        <w:rPr>
          <w:rStyle w:val="fontstyle01"/>
          <w:rFonts w:ascii="Times New Roman" w:eastAsia="Bitstream Vera Sans" w:hAnsi="Times New Roman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rFonts w:ascii="Times New Roman" w:eastAsia="Bitstream Vera Sans" w:hAnsi="Times New Roman"/>
          <w:sz w:val="24"/>
          <w:szCs w:val="24"/>
        </w:rPr>
        <w:t>oportunitate</w:t>
      </w:r>
      <w:proofErr w:type="spellEnd"/>
      <w:r w:rsidR="001102D6" w:rsidRPr="001102D6">
        <w:rPr>
          <w:rStyle w:val="fontstyle01"/>
          <w:rFonts w:ascii="Times New Roman" w:eastAsia="Bitstream Vera Sans" w:hAnsi="Times New Roman"/>
          <w:sz w:val="24"/>
          <w:szCs w:val="24"/>
        </w:rPr>
        <w:t xml:space="preserve"> al</w:t>
      </w:r>
      <w:r w:rsidR="001102D6">
        <w:rPr>
          <w:rStyle w:val="fontstyle01"/>
          <w:rFonts w:ascii="Times New Roman" w:eastAsia="Bitstream Vera Sans" w:hAnsi="Times New Roman"/>
          <w:b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Serviciului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iluminat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public al</w:t>
      </w:r>
      <w:r w:rsidR="001102D6" w:rsidRPr="001102D6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="001102D6" w:rsidRPr="001102D6">
        <w:rPr>
          <w:rStyle w:val="fontstyle01"/>
          <w:sz w:val="24"/>
          <w:szCs w:val="24"/>
        </w:rPr>
        <w:t>comunei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Cerchezu</w:t>
      </w:r>
      <w:r w:rsidR="001102D6">
        <w:rPr>
          <w:rStyle w:val="fontstyle01"/>
          <w:sz w:val="24"/>
          <w:szCs w:val="24"/>
        </w:rPr>
        <w:t xml:space="preserve">, </w:t>
      </w:r>
      <w:proofErr w:type="spellStart"/>
      <w:r w:rsidR="001102D6">
        <w:rPr>
          <w:rStyle w:val="fontstyle01"/>
          <w:sz w:val="24"/>
          <w:szCs w:val="24"/>
        </w:rPr>
        <w:t>județul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r w:rsidR="00453309">
        <w:rPr>
          <w:rStyle w:val="fontstyle01"/>
          <w:sz w:val="24"/>
          <w:szCs w:val="24"/>
        </w:rPr>
        <w:t>Constanța</w:t>
      </w:r>
      <w:r w:rsidR="001102D6">
        <w:rPr>
          <w:rStyle w:val="fontstyle01"/>
          <w:sz w:val="24"/>
          <w:szCs w:val="24"/>
        </w:rPr>
        <w:t xml:space="preserve"> conform </w:t>
      </w:r>
      <w:proofErr w:type="spellStart"/>
      <w:r w:rsidR="001102D6">
        <w:rPr>
          <w:rStyle w:val="fontstyle01"/>
          <w:sz w:val="24"/>
          <w:szCs w:val="24"/>
        </w:rPr>
        <w:t>anexei</w:t>
      </w:r>
      <w:proofErr w:type="spellEnd"/>
      <w:r w:rsidR="001102D6">
        <w:rPr>
          <w:rStyle w:val="fontstyle01"/>
          <w:sz w:val="24"/>
          <w:szCs w:val="24"/>
        </w:rPr>
        <w:t xml:space="preserve"> nr.3</w:t>
      </w:r>
      <w:r w:rsidR="003F41AB">
        <w:rPr>
          <w:rStyle w:val="fontstyle01"/>
          <w:sz w:val="24"/>
          <w:szCs w:val="24"/>
        </w:rPr>
        <w:t xml:space="preserve"> </w:t>
      </w:r>
      <w:proofErr w:type="spellStart"/>
      <w:r w:rsidR="003F41AB">
        <w:rPr>
          <w:rStyle w:val="fontstyle01"/>
          <w:sz w:val="24"/>
          <w:szCs w:val="24"/>
        </w:rPr>
        <w:t>si</w:t>
      </w:r>
      <w:proofErr w:type="spellEnd"/>
      <w:r w:rsidR="003F41AB">
        <w:rPr>
          <w:rStyle w:val="fontstyle01"/>
          <w:sz w:val="24"/>
          <w:szCs w:val="24"/>
        </w:rPr>
        <w:t xml:space="preserve"> draft contract </w:t>
      </w:r>
      <w:proofErr w:type="spellStart"/>
      <w:r w:rsidR="003F41AB">
        <w:rPr>
          <w:rStyle w:val="fontstyle01"/>
          <w:sz w:val="24"/>
          <w:szCs w:val="24"/>
        </w:rPr>
        <w:t>delegare</w:t>
      </w:r>
      <w:proofErr w:type="spellEnd"/>
      <w:r w:rsidR="003F41AB">
        <w:rPr>
          <w:rStyle w:val="fontstyle01"/>
          <w:sz w:val="24"/>
          <w:szCs w:val="24"/>
        </w:rPr>
        <w:t xml:space="preserve"> </w:t>
      </w:r>
      <w:proofErr w:type="spellStart"/>
      <w:r w:rsidR="003F41AB">
        <w:rPr>
          <w:rStyle w:val="fontstyle01"/>
          <w:sz w:val="24"/>
          <w:szCs w:val="24"/>
        </w:rPr>
        <w:t>gestiune</w:t>
      </w:r>
      <w:proofErr w:type="spellEnd"/>
      <w:r w:rsidR="003F41AB">
        <w:rPr>
          <w:rStyle w:val="fontstyle01"/>
          <w:sz w:val="24"/>
          <w:szCs w:val="24"/>
        </w:rPr>
        <w:t xml:space="preserve"> </w:t>
      </w:r>
      <w:r w:rsidR="003F41AB">
        <w:rPr>
          <w:rStyle w:val="fontstyle01"/>
          <w:sz w:val="24"/>
          <w:szCs w:val="24"/>
        </w:rPr>
        <w:lastRenderedPageBreak/>
        <w:t xml:space="preserve">conform </w:t>
      </w:r>
      <w:proofErr w:type="spellStart"/>
      <w:r w:rsidR="003F41AB">
        <w:rPr>
          <w:rStyle w:val="fontstyle01"/>
          <w:sz w:val="24"/>
          <w:szCs w:val="24"/>
        </w:rPr>
        <w:t>anexei</w:t>
      </w:r>
      <w:proofErr w:type="spellEnd"/>
      <w:r w:rsidR="003F41AB">
        <w:rPr>
          <w:rStyle w:val="fontstyle01"/>
          <w:sz w:val="24"/>
          <w:szCs w:val="24"/>
        </w:rPr>
        <w:t xml:space="preserve"> 4  </w:t>
      </w:r>
      <w:r w:rsidR="001102D6" w:rsidRPr="001102D6">
        <w:rPr>
          <w:rStyle w:val="fontstyle01"/>
          <w:sz w:val="24"/>
          <w:szCs w:val="24"/>
        </w:rPr>
        <w:t xml:space="preserve"> care face parte </w:t>
      </w:r>
      <w:proofErr w:type="spellStart"/>
      <w:r w:rsidR="001102D6" w:rsidRPr="001102D6">
        <w:rPr>
          <w:rStyle w:val="fontstyle01"/>
          <w:sz w:val="24"/>
          <w:szCs w:val="24"/>
        </w:rPr>
        <w:t>integrantă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din </w:t>
      </w:r>
      <w:proofErr w:type="spellStart"/>
      <w:r w:rsidR="001102D6" w:rsidRPr="001102D6">
        <w:rPr>
          <w:rStyle w:val="fontstyle01"/>
          <w:sz w:val="24"/>
          <w:szCs w:val="24"/>
        </w:rPr>
        <w:t>prezent</w:t>
      </w:r>
      <w:r w:rsidR="001102D6">
        <w:rPr>
          <w:rStyle w:val="fontstyle01"/>
          <w:sz w:val="24"/>
          <w:szCs w:val="24"/>
        </w:rPr>
        <w:t>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proiect</w:t>
      </w:r>
      <w:proofErr w:type="spellEnd"/>
      <w:r w:rsid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hotărâre</w:t>
      </w:r>
      <w:proofErr w:type="spellEnd"/>
      <w:r w:rsidR="001102D6" w:rsidRPr="001102D6">
        <w:rPr>
          <w:rStyle w:val="fontstyle01"/>
          <w:sz w:val="24"/>
          <w:szCs w:val="24"/>
        </w:rPr>
        <w:t>.</w:t>
      </w:r>
      <w:r w:rsidR="001102D6" w:rsidRPr="001102D6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 xml:space="preserve">  </w:t>
      </w:r>
      <w:r w:rsidR="00D4760B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D4760B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D4760B"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  <w:tab/>
      </w:r>
      <w:r w:rsidR="001102D6">
        <w:rPr>
          <w:rStyle w:val="fontstyle01"/>
          <w:sz w:val="24"/>
          <w:szCs w:val="24"/>
        </w:rPr>
        <w:t xml:space="preserve">  </w:t>
      </w:r>
      <w:r w:rsidR="001102D6" w:rsidRPr="001102D6">
        <w:rPr>
          <w:rStyle w:val="fontstyle01"/>
          <w:b/>
          <w:sz w:val="24"/>
          <w:szCs w:val="24"/>
        </w:rPr>
        <w:t>Art.</w:t>
      </w:r>
      <w:r w:rsidR="003F41AB">
        <w:rPr>
          <w:rStyle w:val="fontstyle01"/>
          <w:b/>
          <w:sz w:val="24"/>
          <w:szCs w:val="24"/>
        </w:rPr>
        <w:t>4</w:t>
      </w:r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Aprobarea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r w:rsidR="001102D6" w:rsidRPr="001102D6">
        <w:rPr>
          <w:rStyle w:val="fontstyle01"/>
          <w:sz w:val="24"/>
          <w:szCs w:val="24"/>
        </w:rPr>
        <w:t xml:space="preserve">ca </w:t>
      </w:r>
      <w:proofErr w:type="spellStart"/>
      <w:r w:rsidR="001102D6" w:rsidRPr="001102D6">
        <w:rPr>
          <w:rStyle w:val="fontstyle01"/>
          <w:sz w:val="24"/>
          <w:szCs w:val="24"/>
        </w:rPr>
        <w:t>modalitatea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gestiune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a </w:t>
      </w:r>
      <w:proofErr w:type="spellStart"/>
      <w:r w:rsidR="001102D6" w:rsidRPr="001102D6">
        <w:rPr>
          <w:rStyle w:val="fontstyle01"/>
          <w:sz w:val="24"/>
          <w:szCs w:val="24"/>
        </w:rPr>
        <w:t>serviciului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de </w:t>
      </w:r>
      <w:proofErr w:type="spellStart"/>
      <w:r w:rsidR="001102D6" w:rsidRPr="001102D6">
        <w:rPr>
          <w:rStyle w:val="fontstyle01"/>
          <w:sz w:val="24"/>
          <w:szCs w:val="24"/>
        </w:rPr>
        <w:t>iluminat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public</w:t>
      </w:r>
      <w:r w:rsidR="001102D6" w:rsidRPr="001102D6">
        <w:rPr>
          <w:rFonts w:ascii="TimesNewRomanPSMT" w:hAnsi="TimesNewRomanPSMT"/>
          <w:color w:val="000000"/>
          <w:sz w:val="24"/>
          <w:szCs w:val="24"/>
        </w:rPr>
        <w:br/>
      </w:r>
      <w:r w:rsidR="001102D6" w:rsidRPr="001102D6">
        <w:rPr>
          <w:rStyle w:val="fontstyle01"/>
          <w:sz w:val="24"/>
          <w:szCs w:val="24"/>
        </w:rPr>
        <w:t>al</w:t>
      </w:r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comunei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Cerchezu</w:t>
      </w:r>
      <w:proofErr w:type="gramStart"/>
      <w:r w:rsidR="001102D6">
        <w:rPr>
          <w:rStyle w:val="fontstyle01"/>
          <w:sz w:val="24"/>
          <w:szCs w:val="24"/>
        </w:rPr>
        <w:t>,</w:t>
      </w:r>
      <w:r>
        <w:rPr>
          <w:rStyle w:val="fontstyle01"/>
          <w:sz w:val="24"/>
          <w:szCs w:val="24"/>
        </w:rPr>
        <w:t xml:space="preserve"> </w:t>
      </w:r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>
        <w:rPr>
          <w:rStyle w:val="fontstyle01"/>
          <w:sz w:val="24"/>
          <w:szCs w:val="24"/>
        </w:rPr>
        <w:t>jude</w:t>
      </w:r>
      <w:proofErr w:type="gramEnd"/>
      <w:r w:rsidR="001102D6">
        <w:rPr>
          <w:rStyle w:val="fontstyle01"/>
          <w:sz w:val="24"/>
          <w:szCs w:val="24"/>
        </w:rPr>
        <w:t>țul</w:t>
      </w:r>
      <w:proofErr w:type="spellEnd"/>
      <w:r w:rsidR="001102D6">
        <w:rPr>
          <w:rStyle w:val="fontstyle01"/>
          <w:sz w:val="24"/>
          <w:szCs w:val="24"/>
        </w:rPr>
        <w:t xml:space="preserve"> </w:t>
      </w:r>
      <w:r w:rsidR="00453309">
        <w:rPr>
          <w:rStyle w:val="fontstyle01"/>
          <w:sz w:val="24"/>
          <w:szCs w:val="24"/>
        </w:rPr>
        <w:t>Constanța</w:t>
      </w:r>
      <w:r w:rsidR="001102D6" w:rsidRPr="001102D6">
        <w:rPr>
          <w:rStyle w:val="fontstyle01"/>
          <w:sz w:val="24"/>
          <w:szCs w:val="24"/>
        </w:rPr>
        <w:t xml:space="preserve"> </w:t>
      </w:r>
      <w:r w:rsidR="001102D6">
        <w:rPr>
          <w:rStyle w:val="fontstyle01"/>
          <w:sz w:val="24"/>
          <w:szCs w:val="24"/>
        </w:rPr>
        <w:t xml:space="preserve"> </w:t>
      </w:r>
      <w:proofErr w:type="spellStart"/>
      <w:r w:rsidR="001102D6" w:rsidRPr="001102D6">
        <w:rPr>
          <w:rStyle w:val="fontstyle01"/>
          <w:sz w:val="24"/>
          <w:szCs w:val="24"/>
        </w:rPr>
        <w:t>să</w:t>
      </w:r>
      <w:proofErr w:type="spellEnd"/>
      <w:r w:rsidR="001102D6" w:rsidRPr="001102D6">
        <w:rPr>
          <w:rStyle w:val="fontstyle01"/>
          <w:sz w:val="24"/>
          <w:szCs w:val="24"/>
        </w:rPr>
        <w:t xml:space="preserve"> fie </w:t>
      </w:r>
      <w:proofErr w:type="spellStart"/>
      <w:r w:rsidR="001102D6" w:rsidRPr="00252B60">
        <w:rPr>
          <w:rStyle w:val="fontstyle01"/>
          <w:color w:val="auto"/>
          <w:sz w:val="24"/>
          <w:szCs w:val="24"/>
        </w:rPr>
        <w:t>gestiunea</w:t>
      </w:r>
      <w:proofErr w:type="spellEnd"/>
      <w:r w:rsidR="001102D6" w:rsidRPr="00252B60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F04F3C" w:rsidRPr="00252B60">
        <w:rPr>
          <w:rStyle w:val="fontstyle01"/>
          <w:color w:val="auto"/>
          <w:sz w:val="24"/>
          <w:szCs w:val="24"/>
        </w:rPr>
        <w:t>delegată</w:t>
      </w:r>
      <w:proofErr w:type="spellEnd"/>
      <w:r w:rsidR="001102D6" w:rsidRPr="009E082C">
        <w:rPr>
          <w:rStyle w:val="fontstyle01"/>
          <w:color w:val="FF0000"/>
          <w:sz w:val="24"/>
          <w:szCs w:val="24"/>
        </w:rPr>
        <w:t>.</w:t>
      </w:r>
    </w:p>
    <w:p w:rsidR="001102D6" w:rsidRDefault="00114CCB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Style w:val="fontstyle01"/>
          <w:b/>
          <w:bCs/>
          <w:sz w:val="24"/>
          <w:szCs w:val="24"/>
        </w:rPr>
        <w:t xml:space="preserve">        </w:t>
      </w:r>
      <w:r w:rsidR="00531337" w:rsidRPr="00531337"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  <w:t>A</w:t>
      </w:r>
      <w:r w:rsidR="00544693" w:rsidRPr="00C52FD2"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  <w:t>rt.</w:t>
      </w:r>
      <w:r w:rsidR="003F41AB"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  <w:t>5</w:t>
      </w:r>
      <w:r w:rsidR="00544693" w:rsidRPr="00C52FD2"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544693" w:rsidRPr="00C52FD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ducerea la îndeplinire a prevederilor prezentei hotărâri se însărcinează primarul </w:t>
      </w:r>
      <w:r w:rsidR="00544693" w:rsidRPr="00C52FD2">
        <w:rPr>
          <w:rFonts w:ascii="Times New Roman" w:hAnsi="Times New Roman"/>
          <w:sz w:val="24"/>
          <w:szCs w:val="24"/>
          <w:lang w:val="ro-RO"/>
        </w:rPr>
        <w:t>comunei</w:t>
      </w:r>
      <w:r w:rsidR="00946DE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082C">
        <w:rPr>
          <w:rFonts w:ascii="Times New Roman" w:hAnsi="Times New Roman"/>
          <w:sz w:val="24"/>
          <w:szCs w:val="24"/>
          <w:lang w:val="ro-RO"/>
        </w:rPr>
        <w:t>Cerchezu,</w:t>
      </w:r>
      <w:r w:rsidR="00AA73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082C">
        <w:rPr>
          <w:rFonts w:ascii="Times New Roman" w:hAnsi="Times New Roman"/>
          <w:sz w:val="24"/>
          <w:szCs w:val="24"/>
          <w:lang w:val="ro-RO"/>
        </w:rPr>
        <w:t>Chelaru Stefan</w:t>
      </w:r>
      <w:r w:rsidR="00544693" w:rsidRPr="00C52FD2">
        <w:rPr>
          <w:rFonts w:ascii="Times New Roman" w:hAnsi="Times New Roman"/>
          <w:sz w:val="24"/>
          <w:szCs w:val="24"/>
          <w:lang w:val="ro-RO"/>
        </w:rPr>
        <w:t>, precum și aparatul de specialitate din subordinea acestuia.</w:t>
      </w:r>
      <w:r w:rsidR="000E36C8" w:rsidRPr="00C52FD2"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D4723D" w:rsidRPr="00C52FD2" w:rsidRDefault="00D4723D" w:rsidP="001102D6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21D82" w:rsidRPr="00C52FD2" w:rsidRDefault="00580E90" w:rsidP="00424A38">
      <w:pPr>
        <w:ind w:left="426" w:firstLine="726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F21D82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053943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>INIȚIATOR</w:t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</w:t>
      </w:r>
      <w:r w:rsidR="00053943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</w:p>
    <w:p w:rsidR="00053943" w:rsidRPr="009E082C" w:rsidRDefault="00130F5E" w:rsidP="00130F5E">
      <w:pPr>
        <w:ind w:left="426" w:firstLine="7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</w:t>
      </w:r>
      <w:r w:rsidR="00F21D82" w:rsidRPr="00C52F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E36C8" w:rsidRPr="00C52FD2">
        <w:rPr>
          <w:rFonts w:ascii="Times New Roman" w:hAnsi="Times New Roman"/>
          <w:b/>
          <w:color w:val="000000" w:themeColor="text1"/>
          <w:sz w:val="24"/>
          <w:szCs w:val="24"/>
        </w:rPr>
        <w:t>Primar</w:t>
      </w:r>
      <w:proofErr w:type="spellEnd"/>
      <w:r w:rsidR="000E36C8" w:rsidRPr="00C52F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80E9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E082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proofErr w:type="spellStart"/>
      <w:r w:rsidR="00210921">
        <w:rPr>
          <w:rFonts w:ascii="Times New Roman" w:hAnsi="Times New Roman"/>
          <w:b/>
          <w:color w:val="000000" w:themeColor="text1"/>
          <w:sz w:val="24"/>
          <w:szCs w:val="24"/>
        </w:rPr>
        <w:t>Chelaru</w:t>
      </w:r>
      <w:proofErr w:type="spellEnd"/>
      <w:r w:rsidR="002109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10921">
        <w:rPr>
          <w:rFonts w:ascii="Times New Roman" w:hAnsi="Times New Roman"/>
          <w:b/>
          <w:color w:val="000000" w:themeColor="text1"/>
          <w:sz w:val="24"/>
          <w:szCs w:val="24"/>
        </w:rPr>
        <w:t>Ș</w:t>
      </w:r>
      <w:r w:rsidR="009E082C" w:rsidRPr="009E082C">
        <w:rPr>
          <w:rFonts w:ascii="Times New Roman" w:hAnsi="Times New Roman"/>
          <w:b/>
          <w:color w:val="000000" w:themeColor="text1"/>
          <w:sz w:val="24"/>
          <w:szCs w:val="24"/>
        </w:rPr>
        <w:t>tefan</w:t>
      </w:r>
      <w:proofErr w:type="spellEnd"/>
    </w:p>
    <w:p w:rsidR="009E082C" w:rsidRDefault="009E082C" w:rsidP="00580E90">
      <w:pPr>
        <w:ind w:left="3600" w:firstLine="126"/>
        <w:jc w:val="center"/>
        <w:rPr>
          <w:rFonts w:ascii="Times New Roman" w:hAnsi="Times New Roman"/>
          <w:b/>
          <w:sz w:val="24"/>
          <w:szCs w:val="24"/>
        </w:rPr>
      </w:pPr>
    </w:p>
    <w:p w:rsidR="00130F5E" w:rsidRPr="00C52FD2" w:rsidRDefault="0028566E" w:rsidP="00580E90">
      <w:pPr>
        <w:ind w:left="3600" w:firstLine="12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52FD2">
        <w:rPr>
          <w:rFonts w:ascii="Times New Roman" w:hAnsi="Times New Roman"/>
          <w:b/>
          <w:sz w:val="24"/>
          <w:szCs w:val="24"/>
        </w:rPr>
        <w:t>Av</w:t>
      </w:r>
      <w:r w:rsidR="000E36C8" w:rsidRPr="00C52FD2">
        <w:rPr>
          <w:rFonts w:ascii="Times New Roman" w:hAnsi="Times New Roman"/>
          <w:b/>
          <w:sz w:val="24"/>
          <w:szCs w:val="24"/>
        </w:rPr>
        <w:t>izat</w:t>
      </w:r>
      <w:proofErr w:type="spellEnd"/>
      <w:r w:rsidR="000E36C8" w:rsidRPr="00C52FD2">
        <w:rPr>
          <w:rFonts w:ascii="Times New Roman" w:hAnsi="Times New Roman"/>
          <w:b/>
          <w:sz w:val="24"/>
          <w:szCs w:val="24"/>
        </w:rPr>
        <w:t xml:space="preserve"> pentru </w:t>
      </w:r>
      <w:proofErr w:type="spellStart"/>
      <w:r w:rsidR="000E36C8" w:rsidRPr="00C52FD2">
        <w:rPr>
          <w:rFonts w:ascii="Times New Roman" w:hAnsi="Times New Roman"/>
          <w:b/>
          <w:sz w:val="24"/>
          <w:szCs w:val="24"/>
        </w:rPr>
        <w:t>legalitate</w:t>
      </w:r>
      <w:proofErr w:type="spellEnd"/>
      <w:r w:rsidR="000E36C8" w:rsidRPr="00C52FD2">
        <w:rPr>
          <w:rFonts w:ascii="Times New Roman" w:hAnsi="Times New Roman"/>
          <w:b/>
          <w:sz w:val="24"/>
          <w:szCs w:val="24"/>
        </w:rPr>
        <w:t xml:space="preserve">,   </w:t>
      </w:r>
      <w:r w:rsidR="00130F5E" w:rsidRPr="00C52FD2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580E90">
        <w:rPr>
          <w:rFonts w:ascii="Times New Roman" w:hAnsi="Times New Roman"/>
          <w:b/>
          <w:sz w:val="24"/>
          <w:szCs w:val="24"/>
        </w:rPr>
        <w:t xml:space="preserve">          </w:t>
      </w:r>
      <w:r w:rsidR="000E36C8" w:rsidRPr="00C52FD2">
        <w:rPr>
          <w:rFonts w:ascii="Times New Roman" w:hAnsi="Times New Roman"/>
          <w:b/>
          <w:sz w:val="24"/>
          <w:szCs w:val="24"/>
        </w:rPr>
        <w:t>Secretar</w:t>
      </w:r>
      <w:r w:rsidR="0059696E" w:rsidRPr="00C52FD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9696E" w:rsidRPr="00C52FD2">
        <w:rPr>
          <w:rFonts w:ascii="Times New Roman" w:hAnsi="Times New Roman"/>
          <w:b/>
          <w:sz w:val="24"/>
          <w:szCs w:val="24"/>
        </w:rPr>
        <w:t>general</w:t>
      </w:r>
      <w:r w:rsidR="000E36C8" w:rsidRPr="00C52FD2">
        <w:rPr>
          <w:rFonts w:ascii="Times New Roman" w:hAnsi="Times New Roman"/>
          <w:b/>
          <w:sz w:val="24"/>
          <w:szCs w:val="24"/>
        </w:rPr>
        <w:t xml:space="preserve">  </w:t>
      </w:r>
      <w:r w:rsidR="009E082C">
        <w:rPr>
          <w:rFonts w:ascii="Times New Roman" w:hAnsi="Times New Roman"/>
          <w:b/>
          <w:sz w:val="24"/>
          <w:szCs w:val="24"/>
        </w:rPr>
        <w:t>al</w:t>
      </w:r>
      <w:proofErr w:type="gramEnd"/>
      <w:r w:rsidR="009E082C">
        <w:rPr>
          <w:rFonts w:ascii="Times New Roman" w:hAnsi="Times New Roman"/>
          <w:b/>
          <w:sz w:val="24"/>
          <w:szCs w:val="24"/>
        </w:rPr>
        <w:t xml:space="preserve"> U.A.T. </w:t>
      </w:r>
      <w:proofErr w:type="spellStart"/>
      <w:r w:rsidR="009E082C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="009E082C">
        <w:rPr>
          <w:rFonts w:ascii="Times New Roman" w:hAnsi="Times New Roman"/>
          <w:b/>
          <w:sz w:val="24"/>
          <w:szCs w:val="24"/>
        </w:rPr>
        <w:t xml:space="preserve"> Cerchezu</w:t>
      </w: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946DEE" w:rsidRDefault="00946DEE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946DEE" w:rsidRDefault="00946DEE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3F41AB" w:rsidRPr="009922AC" w:rsidRDefault="009E082C" w:rsidP="009922AC">
      <w:pPr>
        <w:ind w:left="426" w:firstLine="1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noProof/>
          <w:color w:val="FFFFFF" w:themeColor="background1"/>
          <w:sz w:val="24"/>
          <w:szCs w:val="24"/>
        </w:rPr>
        <w:lastRenderedPageBreak/>
        <w:drawing>
          <wp:inline distT="0" distB="0" distL="0" distR="0">
            <wp:extent cx="571500" cy="917620"/>
            <wp:effectExtent l="19050" t="0" r="0" b="0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82C" w:rsidRPr="009922AC" w:rsidRDefault="009E082C" w:rsidP="009922AC">
      <w:pPr>
        <w:spacing w:after="0" w:line="240" w:lineRule="auto"/>
        <w:ind w:right="288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ROMÂNIA</w:t>
      </w:r>
    </w:p>
    <w:p w:rsidR="009E082C" w:rsidRPr="009922AC" w:rsidRDefault="009E082C" w:rsidP="009922AC">
      <w:pPr>
        <w:spacing w:after="0" w:line="240" w:lineRule="auto"/>
        <w:ind w:right="288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JUDEŢUL CONSTANȚA </w:t>
      </w:r>
    </w:p>
    <w:p w:rsidR="00FD155C" w:rsidRPr="009922AC" w:rsidRDefault="009E082C" w:rsidP="009922AC">
      <w:pPr>
        <w:pStyle w:val="Subsol"/>
        <w:rPr>
          <w:b/>
          <w:i/>
          <w:color w:val="FFFFFF" w:themeColor="background1"/>
        </w:rPr>
      </w:pPr>
      <w:r w:rsidRPr="009922AC">
        <w:rPr>
          <w:b/>
          <w:color w:val="FFFFFF" w:themeColor="background1"/>
        </w:rPr>
        <w:t xml:space="preserve">COMUNA  </w:t>
      </w:r>
      <w:r w:rsidRPr="009922AC">
        <w:rPr>
          <w:b/>
          <w:i/>
          <w:color w:val="FFFFFF" w:themeColor="background1"/>
        </w:rPr>
        <w:t>CERCHEZU</w:t>
      </w:r>
    </w:p>
    <w:p w:rsidR="009E082C" w:rsidRPr="009922AC" w:rsidRDefault="009E082C" w:rsidP="009922AC">
      <w:pPr>
        <w:pStyle w:val="Subsol"/>
        <w:rPr>
          <w:color w:val="FFFFFF" w:themeColor="background1"/>
          <w:sz w:val="26"/>
          <w:szCs w:val="26"/>
        </w:rPr>
      </w:pPr>
    </w:p>
    <w:p w:rsidR="00D4723D" w:rsidRPr="009922AC" w:rsidRDefault="00D4723D" w:rsidP="009922AC">
      <w:pPr>
        <w:spacing w:line="240" w:lineRule="auto"/>
        <w:ind w:left="426"/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ab/>
      </w:r>
      <w:r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ab/>
      </w:r>
      <w:r w:rsidR="00F41602"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 xml:space="preserve">                            </w:t>
      </w:r>
      <w:r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>REFERAT DE APROBARE</w:t>
      </w:r>
    </w:p>
    <w:p w:rsidR="009111FA" w:rsidRPr="009922AC" w:rsidRDefault="008A36FA" w:rsidP="009922AC">
      <w:pPr>
        <w:spacing w:line="240" w:lineRule="auto"/>
        <w:ind w:left="630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it-IT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 </w:t>
      </w:r>
      <w:r w:rsidR="00D235B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La</w:t>
      </w: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</w:t>
      </w:r>
      <w:proofErr w:type="spellStart"/>
      <w:r w:rsidR="00D235B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proiectul</w:t>
      </w:r>
      <w:proofErr w:type="spellEnd"/>
      <w:r w:rsidR="00D235B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D235B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hotărâre</w:t>
      </w:r>
      <w:proofErr w:type="spellEnd"/>
      <w:r w:rsidR="00D235B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r w:rsidR="009111FA"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/>
        </w:rPr>
        <w:t xml:space="preserve">privind aprobarea </w:t>
      </w:r>
      <w:proofErr w:type="spellStart"/>
      <w:r w:rsidR="009111FA"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/>
        </w:rPr>
        <w:t>externalizarii</w:t>
      </w:r>
      <w:proofErr w:type="spellEnd"/>
      <w:r w:rsidR="009111FA"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/>
        </w:rPr>
        <w:t xml:space="preserve">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Serviciului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iluminat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public al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comunei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  Cerchezu,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județul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Constanța, a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Regulamentului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Organizare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și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funcționare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al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serviciului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iluminat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public, a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Caietului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Sarcini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, a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Studiului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oportunitate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și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modalității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gestiune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 </w:t>
      </w:r>
      <w:proofErr w:type="spellStart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acestuia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</w:p>
    <w:p w:rsidR="00EF70B5" w:rsidRPr="009922AC" w:rsidRDefault="007230CF" w:rsidP="009922AC">
      <w:pPr>
        <w:spacing w:line="240" w:lineRule="auto"/>
        <w:ind w:left="630"/>
        <w:jc w:val="both"/>
        <w:rPr>
          <w:rFonts w:ascii="Times New Roman" w:eastAsia="HiddenHorzOCR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</w:t>
      </w:r>
      <w:r w:rsidR="005E19A8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</w:t>
      </w:r>
      <w:r w:rsidR="002E2F18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</w:t>
      </w: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Primarul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comunei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9E082C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Cerchezu,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Județul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="00453309" w:rsidRPr="009922AC">
        <w:rPr>
          <w:rFonts w:ascii="Times New Roman" w:hAnsi="Times New Roman"/>
          <w:color w:val="FFFFFF" w:themeColor="background1"/>
          <w:sz w:val="24"/>
          <w:szCs w:val="24"/>
        </w:rPr>
        <w:t>Constanța</w:t>
      </w:r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9E082C" w:rsidRPr="009922AC">
        <w:rPr>
          <w:rFonts w:ascii="Times New Roman" w:hAnsi="Times New Roman"/>
          <w:color w:val="FFFFFF" w:themeColor="background1"/>
          <w:sz w:val="24"/>
          <w:szCs w:val="24"/>
        </w:rPr>
        <w:t>Chelaru</w:t>
      </w:r>
      <w:proofErr w:type="spellEnd"/>
      <w:r w:rsidR="009E082C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Stefan</w:t>
      </w:r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în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baza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drepturilor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și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atribuțiilor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conferite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temeiul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art.136 din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Ordonanța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urgență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nr.57/2019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privind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Codul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administrativ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propune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Consiliului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Local </w:t>
      </w:r>
      <w:r w:rsidR="009E082C" w:rsidRPr="009922AC">
        <w:rPr>
          <w:rFonts w:ascii="Times New Roman" w:hAnsi="Times New Roman"/>
          <w:color w:val="FFFFFF" w:themeColor="background1"/>
          <w:sz w:val="24"/>
          <w:szCs w:val="24"/>
        </w:rPr>
        <w:t>Cerchezu</w:t>
      </w:r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 </w:t>
      </w:r>
      <w:proofErr w:type="spellStart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>adoptarea</w:t>
      </w:r>
      <w:proofErr w:type="spellEnd"/>
      <w:r w:rsidR="00EA25E7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D235B4" w:rsidRPr="009922AC">
        <w:rPr>
          <w:rFonts w:ascii="Times New Roman" w:hAnsi="Times New Roman"/>
          <w:color w:val="FFFFFF" w:themeColor="background1"/>
          <w:sz w:val="24"/>
          <w:szCs w:val="24"/>
        </w:rPr>
        <w:t>proiectului</w:t>
      </w:r>
      <w:proofErr w:type="spellEnd"/>
      <w:r w:rsidR="00D235B4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235B4" w:rsidRPr="009922AC">
        <w:rPr>
          <w:rFonts w:ascii="Times New Roman" w:hAnsi="Times New Roman"/>
          <w:color w:val="FFFFFF" w:themeColor="background1"/>
          <w:sz w:val="24"/>
          <w:szCs w:val="24"/>
        </w:rPr>
        <w:t>hotărâre</w:t>
      </w:r>
      <w:proofErr w:type="spellEnd"/>
      <w:r w:rsidR="00D235B4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</w:t>
      </w:r>
      <w:proofErr w:type="spellStart"/>
      <w:r w:rsidR="00D235B4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>rivind</w:t>
      </w:r>
      <w:proofErr w:type="spellEnd"/>
      <w:r w:rsidR="00D235B4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 xml:space="preserve"> aprobarea </w:t>
      </w:r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  <w:lang w:val="ro-RO"/>
        </w:rPr>
        <w:t>î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nființării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 al </w:t>
      </w:r>
      <w:r w:rsidR="003A0C74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Comunei Cerchezu</w:t>
      </w:r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județul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r w:rsidR="00453309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Constanța</w:t>
      </w:r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Regulamentului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Organizare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funcționare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al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public, a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Caietului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Sarcini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Studiului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oportunitate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modalității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gestiune</w:t>
      </w:r>
      <w:proofErr w:type="spellEnd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531337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acestuia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,</w:t>
      </w:r>
      <w:r w:rsidR="00531337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>având</w:t>
      </w:r>
      <w:proofErr w:type="spellEnd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>în</w:t>
      </w:r>
      <w:proofErr w:type="spellEnd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>vedere</w:t>
      </w:r>
      <w:proofErr w:type="spellEnd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 xml:space="preserve"> </w:t>
      </w:r>
      <w:proofErr w:type="spellStart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>următoarele</w:t>
      </w:r>
      <w:proofErr w:type="spellEnd"/>
      <w:r w:rsidR="001C0144" w:rsidRPr="009922AC">
        <w:rPr>
          <w:rFonts w:ascii="Times New Roman" w:hAnsi="Times New Roman"/>
          <w:iCs/>
          <w:color w:val="FFFFFF" w:themeColor="background1"/>
          <w:sz w:val="24"/>
          <w:szCs w:val="24"/>
        </w:rPr>
        <w:t>:</w:t>
      </w:r>
    </w:p>
    <w:p w:rsidR="0014483A" w:rsidRPr="009922A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Prevederile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art.3,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.(1), art.8,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.(1),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.(3),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lit.d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)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și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lit.h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), art.23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și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art.30,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.(1) din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Legea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serviciilor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comunitare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utilităţi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publice nr.51/2006, cu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modificările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şi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completările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ulterioare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>;</w:t>
      </w:r>
    </w:p>
    <w:p w:rsidR="0014483A" w:rsidRPr="009922A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Prevederilor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art.9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proofErr w:type="gramStart"/>
      <w:r w:rsidRPr="009922AC">
        <w:rPr>
          <w:rStyle w:val="fontstyle01"/>
          <w:color w:val="FFFFFF" w:themeColor="background1"/>
          <w:sz w:val="24"/>
          <w:szCs w:val="24"/>
        </w:rPr>
        <w:t>.(</w:t>
      </w:r>
      <w:proofErr w:type="gramEnd"/>
      <w:r w:rsidRPr="009922AC">
        <w:rPr>
          <w:rStyle w:val="fontstyle01"/>
          <w:color w:val="FFFFFF" w:themeColor="background1"/>
          <w:sz w:val="24"/>
          <w:szCs w:val="24"/>
        </w:rPr>
        <w:t xml:space="preserve">1), art.10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lit.f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), art.16,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.(1)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lit.b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),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 (2) </w:t>
      </w:r>
      <w:proofErr w:type="spellStart"/>
      <w:proofErr w:type="gramStart"/>
      <w:r w:rsidRPr="009922AC">
        <w:rPr>
          <w:rStyle w:val="fontstyle01"/>
          <w:color w:val="FFFFFF" w:themeColor="background1"/>
          <w:sz w:val="24"/>
          <w:szCs w:val="24"/>
        </w:rPr>
        <w:t>si</w:t>
      </w:r>
      <w:proofErr w:type="spellEnd"/>
      <w:proofErr w:type="gramEnd"/>
      <w:r w:rsidRPr="009922AC">
        <w:rPr>
          <w:rStyle w:val="fontstyle01"/>
          <w:color w:val="FFFFFF" w:themeColor="background1"/>
          <w:sz w:val="24"/>
          <w:szCs w:val="24"/>
        </w:rPr>
        <w:t xml:space="preserve"> art.18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alin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. (3) din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Legea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public nr.230/2006, cu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modificările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şi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completările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ulterioare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>;</w:t>
      </w:r>
    </w:p>
    <w:p w:rsidR="0014483A" w:rsidRPr="009922A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Style w:val="fontstyle2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21"/>
          <w:b w:val="0"/>
          <w:color w:val="FFFFFF" w:themeColor="background1"/>
          <w:sz w:val="24"/>
          <w:szCs w:val="24"/>
        </w:rPr>
        <w:t>Pr</w:t>
      </w:r>
      <w:r w:rsidRPr="009922AC">
        <w:rPr>
          <w:rStyle w:val="fontstyle01"/>
          <w:color w:val="FFFFFF" w:themeColor="background1"/>
          <w:sz w:val="24"/>
          <w:szCs w:val="24"/>
        </w:rPr>
        <w:t>evederile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Ordinului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presedintelui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A.N.R.S.C. nr.</w:t>
      </w:r>
      <w:r w:rsidR="00C13EA1"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r w:rsidRPr="009922AC">
        <w:rPr>
          <w:rStyle w:val="fontstyle01"/>
          <w:color w:val="FFFFFF" w:themeColor="background1"/>
          <w:sz w:val="24"/>
          <w:szCs w:val="24"/>
        </w:rPr>
        <w:t xml:space="preserve">86 din 20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martie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2007 pentru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aprobarea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Regulamentului-cadru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al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public.</w:t>
      </w:r>
    </w:p>
    <w:p w:rsidR="0014483A" w:rsidRPr="009922A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Prevederilor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Ordinului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presedintelui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A.N.R.S.C. nr.</w:t>
      </w:r>
      <w:r w:rsidR="00C13EA1"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r w:rsidRPr="009922AC">
        <w:rPr>
          <w:rStyle w:val="fontstyle01"/>
          <w:color w:val="FFFFFF" w:themeColor="background1"/>
          <w:sz w:val="24"/>
          <w:szCs w:val="24"/>
        </w:rPr>
        <w:t xml:space="preserve">87 din 20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martie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2007 pentru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aprobarea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Caietului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sarcini-cadru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al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de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Style w:val="fontstyle01"/>
          <w:color w:val="FFFFFF" w:themeColor="background1"/>
          <w:sz w:val="24"/>
          <w:szCs w:val="24"/>
        </w:rPr>
        <w:t xml:space="preserve"> public.</w:t>
      </w: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</w:t>
      </w:r>
    </w:p>
    <w:p w:rsidR="006B0EA1" w:rsidRPr="009922AC" w:rsidRDefault="006B0EA1" w:rsidP="009922AC">
      <w:pPr>
        <w:spacing w:line="240" w:lineRule="auto"/>
        <w:ind w:left="709"/>
        <w:jc w:val="both"/>
        <w:rPr>
          <w:rFonts w:ascii="Times New Roman" w:hAnsi="Times New Roman"/>
          <w:color w:val="FFFFFF" w:themeColor="background1"/>
          <w:sz w:val="24"/>
          <w:szCs w:val="24"/>
          <w:lang w:val="ro-RO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</w:t>
      </w:r>
      <w:r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 xml:space="preserve">Faţă de cele prezentate, supun atenţiei şi aprobării dumneavoastră </w:t>
      </w:r>
      <w:proofErr w:type="spellStart"/>
      <w:r w:rsidR="0014483A" w:rsidRPr="009922AC">
        <w:rPr>
          <w:rFonts w:ascii="Times New Roman" w:hAnsi="Times New Roman"/>
          <w:color w:val="FFFFFF" w:themeColor="background1"/>
          <w:sz w:val="24"/>
          <w:szCs w:val="24"/>
        </w:rPr>
        <w:t>proiectului</w:t>
      </w:r>
      <w:proofErr w:type="spellEnd"/>
      <w:r w:rsidR="0014483A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Fonts w:ascii="Times New Roman" w:hAnsi="Times New Roman"/>
          <w:color w:val="FFFFFF" w:themeColor="background1"/>
          <w:sz w:val="24"/>
          <w:szCs w:val="24"/>
        </w:rPr>
        <w:t>hotărâre</w:t>
      </w:r>
      <w:proofErr w:type="spellEnd"/>
      <w:r w:rsidR="0014483A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</w:t>
      </w:r>
      <w:proofErr w:type="spellStart"/>
      <w:r w:rsidR="0014483A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>rivind</w:t>
      </w:r>
      <w:proofErr w:type="spellEnd"/>
      <w:r w:rsidR="0014483A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 xml:space="preserve"> aprobarea </w:t>
      </w:r>
      <w:proofErr w:type="spellStart"/>
      <w:r w:rsidR="007B19D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  <w:lang w:val="ro-RO"/>
        </w:rPr>
        <w:t>externalizarii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 al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comunei</w:t>
      </w:r>
      <w:proofErr w:type="spellEnd"/>
      <w:r w:rsidR="004A02E4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            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județul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r w:rsidR="00453309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Constanța</w:t>
      </w:r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Regulamentului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Organizare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funcționare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al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public, a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Caietului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Sarcini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Studiului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oportunitate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modalității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gestiune</w:t>
      </w:r>
      <w:proofErr w:type="spellEnd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acestuia</w:t>
      </w:r>
      <w:proofErr w:type="spellEnd"/>
      <w:r w:rsidR="009111F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,</w:t>
      </w:r>
      <w:r w:rsidR="0014483A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r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>în forma prezentată.</w:t>
      </w:r>
    </w:p>
    <w:p w:rsidR="0011333C" w:rsidRPr="009922AC" w:rsidRDefault="00D4723D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P R I M A R,</w:t>
      </w:r>
    </w:p>
    <w:p w:rsidR="00396135" w:rsidRPr="009922AC" w:rsidRDefault="004B5057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proofErr w:type="spellStart"/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Chelaru</w:t>
      </w:r>
      <w:proofErr w:type="spellEnd"/>
      <w:r w:rsidR="004A02E4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Stefan</w:t>
      </w:r>
    </w:p>
    <w:p w:rsidR="0025039D" w:rsidRPr="009922AC" w:rsidRDefault="0025039D" w:rsidP="009922AC">
      <w:pPr>
        <w:pStyle w:val="Titlu1"/>
        <w:spacing w:before="0"/>
        <w:rPr>
          <w:rStyle w:val="websitelongtitle20"/>
          <w:color w:val="FFFFFF" w:themeColor="background1"/>
          <w:spacing w:val="-8"/>
        </w:rPr>
      </w:pPr>
      <w:r w:rsidRPr="009922AC">
        <w:rPr>
          <w:rStyle w:val="websitelongtitle20"/>
          <w:color w:val="FFFFFF" w:themeColor="background1"/>
          <w:spacing w:val="-8"/>
        </w:rPr>
        <w:t xml:space="preserve">                  </w:t>
      </w:r>
    </w:p>
    <w:p w:rsidR="00946DEE" w:rsidRPr="009922AC" w:rsidRDefault="00946DEE" w:rsidP="009922AC">
      <w:pPr>
        <w:rPr>
          <w:color w:val="FFFFFF" w:themeColor="background1"/>
        </w:rPr>
      </w:pPr>
    </w:p>
    <w:p w:rsidR="00946DEE" w:rsidRPr="009922AC" w:rsidRDefault="00946DEE" w:rsidP="009922AC">
      <w:pPr>
        <w:rPr>
          <w:color w:val="FFFFFF" w:themeColor="background1"/>
        </w:rPr>
      </w:pPr>
    </w:p>
    <w:p w:rsidR="004A02E4" w:rsidRPr="009922AC" w:rsidRDefault="004A02E4" w:rsidP="009922AC">
      <w:pPr>
        <w:ind w:left="426" w:firstLine="18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noProof/>
          <w:color w:val="FFFFFF" w:themeColor="background1"/>
          <w:sz w:val="24"/>
          <w:szCs w:val="24"/>
        </w:rPr>
        <w:lastRenderedPageBreak/>
        <w:drawing>
          <wp:inline distT="0" distB="0" distL="0" distR="0">
            <wp:extent cx="571500" cy="917620"/>
            <wp:effectExtent l="19050" t="0" r="0" b="0"/>
            <wp:docPr id="3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E4" w:rsidRPr="009922AC" w:rsidRDefault="004A02E4" w:rsidP="009922AC">
      <w:pPr>
        <w:spacing w:after="0" w:line="240" w:lineRule="auto"/>
        <w:ind w:right="288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ROMÂNIA</w:t>
      </w:r>
    </w:p>
    <w:p w:rsidR="004A02E4" w:rsidRPr="009922AC" w:rsidRDefault="004A02E4" w:rsidP="009922AC">
      <w:pPr>
        <w:spacing w:after="0" w:line="240" w:lineRule="auto"/>
        <w:ind w:right="288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JUDEŢUL CONSTANȚA </w:t>
      </w:r>
    </w:p>
    <w:p w:rsidR="004A02E4" w:rsidRPr="009922AC" w:rsidRDefault="004A02E4" w:rsidP="009922AC">
      <w:pPr>
        <w:pStyle w:val="Subsol"/>
        <w:rPr>
          <w:b/>
          <w:i/>
          <w:color w:val="FFFFFF" w:themeColor="background1"/>
        </w:rPr>
      </w:pPr>
      <w:r w:rsidRPr="009922AC">
        <w:rPr>
          <w:b/>
          <w:color w:val="FFFFFF" w:themeColor="background1"/>
        </w:rPr>
        <w:t xml:space="preserve">COMUNA  </w:t>
      </w:r>
      <w:r w:rsidRPr="009922AC">
        <w:rPr>
          <w:b/>
          <w:i/>
          <w:color w:val="FFFFFF" w:themeColor="background1"/>
        </w:rPr>
        <w:t>CERCHEZU</w:t>
      </w:r>
    </w:p>
    <w:p w:rsidR="0025039D" w:rsidRPr="009922AC" w:rsidRDefault="0025039D" w:rsidP="009922AC">
      <w:pPr>
        <w:pStyle w:val="Subsol"/>
        <w:rPr>
          <w:color w:val="FFFFFF" w:themeColor="background1"/>
          <w:sz w:val="26"/>
          <w:szCs w:val="26"/>
        </w:rPr>
      </w:pPr>
    </w:p>
    <w:p w:rsidR="0025039D" w:rsidRPr="009922AC" w:rsidRDefault="0025039D" w:rsidP="009922AC">
      <w:pPr>
        <w:spacing w:line="240" w:lineRule="auto"/>
        <w:ind w:left="426"/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ab/>
      </w:r>
      <w:r w:rsidRPr="009922AC">
        <w:rPr>
          <w:rFonts w:ascii="Times New Roman" w:hAnsi="Times New Roman"/>
          <w:b/>
          <w:color w:val="FFFFFF" w:themeColor="background1"/>
          <w:sz w:val="24"/>
          <w:szCs w:val="24"/>
          <w:lang w:val="ro-RO" w:eastAsia="ro-RO"/>
        </w:rPr>
        <w:tab/>
        <w:t xml:space="preserve">                            RAPORT DE SPECIALITATE</w:t>
      </w:r>
    </w:p>
    <w:p w:rsidR="0025039D" w:rsidRPr="009922AC" w:rsidRDefault="0025039D" w:rsidP="009922AC">
      <w:pPr>
        <w:spacing w:line="240" w:lineRule="auto"/>
        <w:ind w:left="630"/>
        <w:jc w:val="center"/>
        <w:rPr>
          <w:rFonts w:ascii="Times New Roman" w:hAnsi="Times New Roman"/>
          <w:b/>
          <w:color w:val="FFFFFF" w:themeColor="background1"/>
          <w:sz w:val="24"/>
          <w:szCs w:val="24"/>
          <w:lang w:val="it-IT"/>
        </w:rPr>
      </w:pPr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 La  </w:t>
      </w:r>
      <w:proofErr w:type="spellStart"/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proiectul</w:t>
      </w:r>
      <w:proofErr w:type="spellEnd"/>
      <w:r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de</w:t>
      </w:r>
      <w:r w:rsidR="009111FA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9111FA" w:rsidRPr="009922AC">
        <w:rPr>
          <w:rFonts w:ascii="Times New Roman" w:hAnsi="Times New Roman"/>
          <w:b/>
          <w:color w:val="FFFFFF" w:themeColor="background1"/>
          <w:sz w:val="24"/>
          <w:szCs w:val="24"/>
        </w:rPr>
        <w:t>hotarare</w:t>
      </w:r>
      <w:proofErr w:type="spellEnd"/>
      <w:r w:rsidR="003F41AB" w:rsidRPr="009922AC">
        <w:rPr>
          <w:color w:val="FFFFFF" w:themeColor="background1"/>
        </w:rPr>
        <w:t xml:space="preserve"> </w:t>
      </w:r>
      <w:proofErr w:type="spellStart"/>
      <w:r w:rsidR="00162EA6" w:rsidRPr="009922AC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privind</w:t>
      </w:r>
      <w:proofErr w:type="spellEnd"/>
      <w:r w:rsidR="00162EA6" w:rsidRPr="009922AC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="00162EA6" w:rsidRPr="009922AC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aprobarea</w:t>
      </w:r>
      <w:proofErr w:type="spellEnd"/>
      <w:r w:rsidR="00162EA6" w:rsidRPr="009922AC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="007B19DB" w:rsidRPr="009922AC">
        <w:rPr>
          <w:rFonts w:ascii="Times New Roman" w:hAnsi="Times New Roman"/>
          <w:b/>
          <w:bCs/>
          <w:color w:val="FFFFFF" w:themeColor="background1"/>
          <w:sz w:val="24"/>
          <w:szCs w:val="24"/>
        </w:rPr>
        <w:t>externalizarii</w:t>
      </w:r>
      <w:proofErr w:type="spellEnd"/>
      <w:r w:rsidR="00162EA6" w:rsidRPr="009922AC">
        <w:rPr>
          <w:color w:val="FFFFFF" w:themeColor="background1"/>
        </w:rPr>
        <w:t xml:space="preserve">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public al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comunei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r w:rsidR="00946DEE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r w:rsidR="004A02E4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Cerchezu</w:t>
      </w:r>
      <w:r w:rsidR="00946DEE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județul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r w:rsidR="00453309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Constanța</w:t>
      </w:r>
      <w:r w:rsidR="004A02E4"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, a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Regulamentului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Organizare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și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funcționare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al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public, a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Caietului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Sarcini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, a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Studiului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oportunitate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și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modalității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gestiune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a </w:t>
      </w:r>
      <w:proofErr w:type="spellStart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>acestuia</w:t>
      </w:r>
      <w:proofErr w:type="spellEnd"/>
      <w:r w:rsidRPr="009922AC">
        <w:rPr>
          <w:rStyle w:val="fontstyle01"/>
          <w:rFonts w:ascii="Times New Roman" w:eastAsia="Bitstream Vera Sans" w:hAnsi="Times New Roman"/>
          <w:b/>
          <w:color w:val="FFFFFF" w:themeColor="background1"/>
          <w:sz w:val="24"/>
          <w:szCs w:val="24"/>
        </w:rPr>
        <w:t xml:space="preserve"> </w:t>
      </w:r>
    </w:p>
    <w:p w:rsidR="0025039D" w:rsidRPr="009922AC" w:rsidRDefault="0025039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  </w:t>
      </w:r>
    </w:p>
    <w:p w:rsidR="0025039D" w:rsidRPr="009922AC" w:rsidRDefault="0025039D" w:rsidP="009922AC">
      <w:pPr>
        <w:ind w:left="450"/>
        <w:jc w:val="both"/>
        <w:rPr>
          <w:rFonts w:ascii="Times New Roman" w:hAnsi="Times New Roman"/>
          <w:color w:val="FFFFFF" w:themeColor="background1"/>
          <w:lang w:val="ro-RO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</w:t>
      </w:r>
      <w:r w:rsidRPr="009922AC">
        <w:rPr>
          <w:color w:val="FFFFFF" w:themeColor="background1"/>
          <w:sz w:val="28"/>
          <w:szCs w:val="28"/>
          <w:lang w:val="ro-RO"/>
        </w:rPr>
        <w:t xml:space="preserve">   </w:t>
      </w:r>
      <w:r w:rsidRPr="009922AC">
        <w:rPr>
          <w:rFonts w:ascii="Times New Roman" w:hAnsi="Times New Roman"/>
          <w:color w:val="FFFFFF" w:themeColor="background1"/>
          <w:lang w:val="ro-RO"/>
        </w:rPr>
        <w:t xml:space="preserve">Subsemnata, </w:t>
      </w:r>
      <w:r w:rsidR="00946DEE" w:rsidRPr="009922AC">
        <w:rPr>
          <w:rFonts w:ascii="Times New Roman" w:hAnsi="Times New Roman"/>
          <w:color w:val="FFFFFF" w:themeColor="background1"/>
          <w:lang w:val="ro-RO"/>
        </w:rPr>
        <w:t xml:space="preserve">   </w:t>
      </w:r>
      <w:r w:rsidR="00F13854" w:rsidRPr="009922AC">
        <w:rPr>
          <w:rFonts w:ascii="Times New Roman" w:hAnsi="Times New Roman"/>
          <w:color w:val="FFFFFF" w:themeColor="background1"/>
          <w:lang w:val="ro-RO"/>
        </w:rPr>
        <w:t>Iancu Viorica</w:t>
      </w:r>
      <w:r w:rsidR="00946DEE" w:rsidRPr="009922AC">
        <w:rPr>
          <w:rFonts w:ascii="Times New Roman" w:hAnsi="Times New Roman"/>
          <w:color w:val="FFFFFF" w:themeColor="background1"/>
          <w:lang w:val="ro-RO"/>
        </w:rPr>
        <w:t xml:space="preserve">  </w:t>
      </w:r>
      <w:r w:rsidRPr="009922AC">
        <w:rPr>
          <w:rFonts w:ascii="Times New Roman" w:hAnsi="Times New Roman"/>
          <w:color w:val="FFFFFF" w:themeColor="background1"/>
          <w:lang w:val="ro-RO"/>
        </w:rPr>
        <w:t xml:space="preserve">, </w:t>
      </w:r>
      <w:r w:rsidR="00F13854" w:rsidRPr="009922AC">
        <w:rPr>
          <w:rFonts w:ascii="Times New Roman" w:hAnsi="Times New Roman"/>
          <w:color w:val="FFFFFF" w:themeColor="background1"/>
          <w:lang w:val="ro-RO"/>
        </w:rPr>
        <w:t>viceprimar al Comunei Cerchezu</w:t>
      </w:r>
      <w:r w:rsidRPr="009922AC">
        <w:rPr>
          <w:rFonts w:ascii="Times New Roman" w:hAnsi="Times New Roman"/>
          <w:color w:val="FFFFFF" w:themeColor="background1"/>
          <w:lang w:val="ro-RO"/>
        </w:rPr>
        <w:t xml:space="preserve"> </w:t>
      </w:r>
      <w:r w:rsidRPr="009922AC">
        <w:rPr>
          <w:rFonts w:ascii="Times New Roman" w:hAnsi="Times New Roman"/>
          <w:bCs/>
          <w:color w:val="FFFFFF" w:themeColor="background1"/>
        </w:rPr>
        <w:t xml:space="preserve">, </w:t>
      </w:r>
      <w:proofErr w:type="spellStart"/>
      <w:r w:rsidRPr="009922AC">
        <w:rPr>
          <w:rFonts w:ascii="Times New Roman" w:hAnsi="Times New Roman"/>
          <w:bCs/>
          <w:color w:val="FFFFFF" w:themeColor="background1"/>
        </w:rPr>
        <w:t>județul</w:t>
      </w:r>
      <w:proofErr w:type="spellEnd"/>
      <w:r w:rsidRPr="009922AC">
        <w:rPr>
          <w:rFonts w:ascii="Times New Roman" w:hAnsi="Times New Roman"/>
          <w:bCs/>
          <w:color w:val="FFFFFF" w:themeColor="background1"/>
        </w:rPr>
        <w:t xml:space="preserve"> </w:t>
      </w:r>
      <w:r w:rsidR="00453309" w:rsidRPr="009922AC">
        <w:rPr>
          <w:rFonts w:ascii="Times New Roman" w:hAnsi="Times New Roman"/>
          <w:bCs/>
          <w:color w:val="FFFFFF" w:themeColor="background1"/>
        </w:rPr>
        <w:t>Constanța</w:t>
      </w:r>
      <w:r w:rsidR="00946DEE" w:rsidRPr="009922AC">
        <w:rPr>
          <w:rFonts w:ascii="Times New Roman" w:hAnsi="Times New Roman"/>
          <w:bCs/>
          <w:color w:val="FFFFFF" w:themeColor="background1"/>
        </w:rPr>
        <w:t xml:space="preserve">    </w:t>
      </w:r>
      <w:r w:rsidRPr="009922AC">
        <w:rPr>
          <w:rFonts w:ascii="Times New Roman" w:hAnsi="Times New Roman"/>
          <w:color w:val="FFFFFF" w:themeColor="background1"/>
          <w:lang w:val="ro-RO"/>
        </w:rPr>
        <w:t xml:space="preserve">, având în vedere referatul de aprobare la proiectul de hotărâre </w:t>
      </w:r>
      <w:r w:rsidR="00D4760B" w:rsidRPr="009922AC">
        <w:rPr>
          <w:rFonts w:ascii="Times New Roman" w:hAnsi="Times New Roman"/>
          <w:color w:val="FFFFFF" w:themeColor="background1"/>
          <w:sz w:val="24"/>
          <w:szCs w:val="24"/>
        </w:rPr>
        <w:t>p</w:t>
      </w:r>
      <w:proofErr w:type="spellStart"/>
      <w:r w:rsidR="00D4760B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>rivind</w:t>
      </w:r>
      <w:proofErr w:type="spellEnd"/>
      <w:r w:rsidR="00D4760B" w:rsidRPr="009922AC">
        <w:rPr>
          <w:rFonts w:ascii="Times New Roman" w:hAnsi="Times New Roman"/>
          <w:color w:val="FFFFFF" w:themeColor="background1"/>
          <w:sz w:val="24"/>
          <w:szCs w:val="24"/>
          <w:lang w:val="ro-RO"/>
        </w:rPr>
        <w:t xml:space="preserve"> aprobarea </w:t>
      </w:r>
      <w:proofErr w:type="spellStart"/>
      <w:r w:rsidR="00F13854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  <w:lang w:val="ro-RO"/>
        </w:rPr>
        <w:t>externalizarii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 al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comunei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r w:rsidR="00F13854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Cerchezu</w:t>
      </w:r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județul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r w:rsidR="00453309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Constanța</w:t>
      </w:r>
      <w:r w:rsidR="00946DEE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   </w:t>
      </w:r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Regulamentului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Organizare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funcționare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al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serviciului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iluminat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public, a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Caietului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Sarcini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Studiului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oportunitate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și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modalității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gestiune</w:t>
      </w:r>
      <w:proofErr w:type="spellEnd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D4760B" w:rsidRPr="009922AC">
        <w:rPr>
          <w:rStyle w:val="fontstyle01"/>
          <w:rFonts w:ascii="Times New Roman" w:eastAsia="Bitstream Vera Sans" w:hAnsi="Times New Roman"/>
          <w:color w:val="FFFFFF" w:themeColor="background1"/>
          <w:sz w:val="24"/>
          <w:szCs w:val="24"/>
        </w:rPr>
        <w:t>acestuia</w:t>
      </w:r>
      <w:proofErr w:type="spellEnd"/>
      <w:r w:rsidRPr="009922AC">
        <w:rPr>
          <w:rFonts w:ascii="Times New Roman" w:hAnsi="Times New Roman"/>
          <w:color w:val="FFFFFF" w:themeColor="background1"/>
          <w:lang w:val="ro-RO"/>
        </w:rPr>
        <w:t xml:space="preserve">, întocmit de </w:t>
      </w:r>
      <w:r w:rsidR="00F13854" w:rsidRPr="009922AC">
        <w:rPr>
          <w:rFonts w:ascii="Times New Roman" w:hAnsi="Times New Roman"/>
          <w:color w:val="FFFFFF" w:themeColor="background1"/>
          <w:lang w:val="ro-RO"/>
        </w:rPr>
        <w:t xml:space="preserve">proiectant Ioan Martin, </w:t>
      </w:r>
      <w:r w:rsidRPr="009922AC">
        <w:rPr>
          <w:rFonts w:ascii="Times New Roman" w:hAnsi="Times New Roman"/>
          <w:color w:val="FFFFFF" w:themeColor="background1"/>
          <w:lang w:val="ro-RO"/>
        </w:rPr>
        <w:t>vă informez asupra faptului că adoptarea acestui proiect de hotărâre este legală și  oportună.</w:t>
      </w:r>
    </w:p>
    <w:p w:rsidR="00AD3ABD" w:rsidRPr="009922AC" w:rsidRDefault="0025039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  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conformitate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cu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prevederile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art.3 din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Legea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nr.51/2006 a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serviciilor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comunitare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utilitati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republicata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serviciile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utilitati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cum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este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cazul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comunitar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iluminatul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sunt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responsabilitatea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autoritatilor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administratiei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locale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se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infiinteaza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se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organizeaza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se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gestioneaza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potrivit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hotararilor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adoptate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autoritatile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deliberative ale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unitatilor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administrativ-teritoriale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functie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gradul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urbanizare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importanta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economico-sociala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localitatilor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marime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gradul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dezvoltare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ale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acestora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raport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cu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infrastructura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tehnicoedilitara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existenta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Sistemul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este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ansamblul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format din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puncte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aprindere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cutii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distributie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cutii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trecere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linii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electrice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joasa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tensiune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subterane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sau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aeriene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fundatii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stalpi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instalatii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legare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la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pamant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console,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corpuri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accesotii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conductoare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izolatoare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cleme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armaturi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echipamente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comanda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automatizare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masurare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utilizate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pentru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iluminatul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public. </w:t>
      </w:r>
    </w:p>
    <w:p w:rsidR="00AD3AB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</w:t>
      </w:r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conformitate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prevederile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art.4,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alin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.(2) din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Legea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nr.230/2007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public,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modificarile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completarile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ulterioare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situatia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care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se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realizeaza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utilizand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elemente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sistemului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distributie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energiei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electrice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autoritatile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administratiei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locale au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drept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folosinta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titlu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gratuit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asupra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infrastructurii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sistemului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distributie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energiei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elecrtice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toata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durata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existentei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acesteia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baza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unui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contract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incheiat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intre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autoritatile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administratiei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locale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proprietarul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sistemului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distributie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energiei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electrice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acest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contract se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reglementeaza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toat</w:t>
      </w:r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aspectele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privire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asigurarea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conditiilor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pentru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prestarea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public,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respectarea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echitabila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drepturilor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obligatiilor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tuturor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partilor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implicate.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Organizarea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desfasurarea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trebuie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asigure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satisfacerea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unor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cerinte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nevoi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utilitate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publica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comunitatilor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locale,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anume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: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lastRenderedPageBreak/>
        <w:t>ridicarea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gradului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civilizatie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confortului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calitatii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vietii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cresterea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gradului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secutitate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individuala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colectiva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cadrul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comunitatilor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locale,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precum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gradului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siguranta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circulatiei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rutiere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pietonale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punerea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valoare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adecvat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elementelor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arhitectonice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peisagistice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localitatilor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precum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marcarea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evenimentelorfestive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sarbatorilor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legale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religioase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sustinerea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stimularea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dezvoltarii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economico-sociala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localitatilor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functionarea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exploatarea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conditii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siguranta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rentabilitate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eficienta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economica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infr</w:t>
      </w:r>
      <w:r w:rsidRPr="009922AC">
        <w:rPr>
          <w:rFonts w:ascii="Times New Roman" w:hAnsi="Times New Roman"/>
          <w:color w:val="FFFFFF" w:themeColor="background1"/>
          <w:sz w:val="24"/>
          <w:szCs w:val="24"/>
        </w:rPr>
        <w:t>astructurii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aferente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Autoritatile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administratiei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locale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trebuie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asigure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criterii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competitivitate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eficienta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economica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manageriala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avand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obiectiv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atingerea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respectarea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indicatorilor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performanta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stabiliti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contractul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delegare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respectiv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hotararea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dare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în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cazul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directe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</w:p>
    <w:p w:rsidR="00AD3AB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se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realizeaza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urmatoarele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modalitati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: a)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directa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gram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b )</w:t>
      </w:r>
      <w:proofErr w:type="gram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delegata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.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Alegerea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formei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se face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prm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hotararea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consiliului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local.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Indiferent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forma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gestiune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adoptata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virtutea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competentelor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atributiilor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revin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potrivit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legii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autoritatile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administratiei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publice locale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pastreaza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dreptul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aproba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supraveghea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controla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dupa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caz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fundamentare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tarifelor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respectarea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metodologiei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stabilire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ajustare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modificare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acestora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emise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ANRSC;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indeplinire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obligatiilor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contractuale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asumate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operatori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activitatile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desfasurate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acestia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calitatea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eficienta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prestat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corespunzator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indicatorilor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performanta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stabiliti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conform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legii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;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administrare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exploatare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conservare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mentinere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functiune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dezvoltarea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/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modernizarea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sistemului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ilumiant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public. </w:t>
      </w:r>
    </w:p>
    <w:p w:rsidR="006C772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Consiliul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Local </w:t>
      </w:r>
      <w:proofErr w:type="spellStart"/>
      <w:proofErr w:type="gram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va</w:t>
      </w:r>
      <w:proofErr w:type="spellEnd"/>
      <w:proofErr w:type="gram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aproba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indicatorii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performanta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cu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respectarea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prevederilor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stabilite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acest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scop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regulamentul-cadru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al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serviciului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iluminat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public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in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caietul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de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sarcini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cadru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, care au </w:t>
      </w:r>
      <w:proofErr w:type="spellStart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>caracter</w:t>
      </w:r>
      <w:proofErr w:type="spellEnd"/>
      <w:r w:rsidR="0025039D"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minimal. </w:t>
      </w: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</w:t>
      </w:r>
    </w:p>
    <w:p w:rsidR="00AD3AB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2B2CD5" w:rsidRPr="009922AC" w:rsidRDefault="002B2CD5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Viceprimar</w:t>
      </w:r>
      <w:proofErr w:type="spellEnd"/>
    </w:p>
    <w:p w:rsidR="00AD3ABD" w:rsidRPr="009922AC" w:rsidRDefault="002B2CD5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Iancu</w:t>
      </w:r>
      <w:proofErr w:type="spellEnd"/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9922AC">
        <w:rPr>
          <w:rFonts w:ascii="Times New Roman" w:hAnsi="Times New Roman"/>
          <w:color w:val="FFFFFF" w:themeColor="background1"/>
          <w:sz w:val="24"/>
          <w:szCs w:val="24"/>
        </w:rPr>
        <w:t>Viorica</w:t>
      </w:r>
      <w:proofErr w:type="spellEnd"/>
    </w:p>
    <w:p w:rsidR="00AD3AB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</w:t>
      </w:r>
    </w:p>
    <w:p w:rsidR="00AD3ABD" w:rsidRPr="009922A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922AC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</w:p>
    <w:sectPr w:rsidR="00AD3ABD" w:rsidRPr="009922AC" w:rsidSect="00AD3ABD">
      <w:pgSz w:w="12240" w:h="15840"/>
      <w:pgMar w:top="993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B4B18"/>
    <w:multiLevelType w:val="hybridMultilevel"/>
    <w:tmpl w:val="9D987764"/>
    <w:lvl w:ilvl="0" w:tplc="169CD5FC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0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10"/>
  </w:num>
  <w:num w:numId="7">
    <w:abstractNumId w:val="20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  <w:num w:numId="20">
    <w:abstractNumId w:val="5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01C3D"/>
    <w:rsid w:val="0001133A"/>
    <w:rsid w:val="00053943"/>
    <w:rsid w:val="000A4D18"/>
    <w:rsid w:val="000A698B"/>
    <w:rsid w:val="000A7F9E"/>
    <w:rsid w:val="000C4326"/>
    <w:rsid w:val="000D1A4E"/>
    <w:rsid w:val="000D2BAA"/>
    <w:rsid w:val="000E36C8"/>
    <w:rsid w:val="00106C59"/>
    <w:rsid w:val="00107811"/>
    <w:rsid w:val="001102D6"/>
    <w:rsid w:val="0011333C"/>
    <w:rsid w:val="00114CCB"/>
    <w:rsid w:val="00117B69"/>
    <w:rsid w:val="001257A9"/>
    <w:rsid w:val="00130F5E"/>
    <w:rsid w:val="0014483A"/>
    <w:rsid w:val="001518F7"/>
    <w:rsid w:val="0015241C"/>
    <w:rsid w:val="00153ABE"/>
    <w:rsid w:val="00154A87"/>
    <w:rsid w:val="00162EA6"/>
    <w:rsid w:val="001B132A"/>
    <w:rsid w:val="001B7962"/>
    <w:rsid w:val="001C0144"/>
    <w:rsid w:val="001F40E9"/>
    <w:rsid w:val="00210921"/>
    <w:rsid w:val="002158E0"/>
    <w:rsid w:val="00221C3E"/>
    <w:rsid w:val="00224FB7"/>
    <w:rsid w:val="00232B06"/>
    <w:rsid w:val="0025039D"/>
    <w:rsid w:val="00252B60"/>
    <w:rsid w:val="00257859"/>
    <w:rsid w:val="00260A34"/>
    <w:rsid w:val="00271708"/>
    <w:rsid w:val="00275826"/>
    <w:rsid w:val="0028566E"/>
    <w:rsid w:val="002B102D"/>
    <w:rsid w:val="002B2CD5"/>
    <w:rsid w:val="002D20FA"/>
    <w:rsid w:val="002D478A"/>
    <w:rsid w:val="002E2F18"/>
    <w:rsid w:val="002F51CC"/>
    <w:rsid w:val="00304D70"/>
    <w:rsid w:val="00330BB3"/>
    <w:rsid w:val="0033114A"/>
    <w:rsid w:val="00331C6D"/>
    <w:rsid w:val="00335ACB"/>
    <w:rsid w:val="00345B38"/>
    <w:rsid w:val="00365B00"/>
    <w:rsid w:val="00374D7F"/>
    <w:rsid w:val="003847BB"/>
    <w:rsid w:val="00392291"/>
    <w:rsid w:val="00396135"/>
    <w:rsid w:val="00396D0F"/>
    <w:rsid w:val="003A0C74"/>
    <w:rsid w:val="003C4B04"/>
    <w:rsid w:val="003D39B3"/>
    <w:rsid w:val="003F41AB"/>
    <w:rsid w:val="00424A38"/>
    <w:rsid w:val="00432103"/>
    <w:rsid w:val="00453309"/>
    <w:rsid w:val="00493B30"/>
    <w:rsid w:val="00497028"/>
    <w:rsid w:val="004A02E4"/>
    <w:rsid w:val="004B5057"/>
    <w:rsid w:val="004B7B63"/>
    <w:rsid w:val="004E1F3D"/>
    <w:rsid w:val="004E6400"/>
    <w:rsid w:val="0050069A"/>
    <w:rsid w:val="00501C3D"/>
    <w:rsid w:val="00514989"/>
    <w:rsid w:val="00514C03"/>
    <w:rsid w:val="00531337"/>
    <w:rsid w:val="00544693"/>
    <w:rsid w:val="00557F2E"/>
    <w:rsid w:val="00571444"/>
    <w:rsid w:val="005755C8"/>
    <w:rsid w:val="00580E90"/>
    <w:rsid w:val="00581734"/>
    <w:rsid w:val="00590A90"/>
    <w:rsid w:val="0059696E"/>
    <w:rsid w:val="005A1C97"/>
    <w:rsid w:val="005D08B6"/>
    <w:rsid w:val="005E168C"/>
    <w:rsid w:val="005E19A8"/>
    <w:rsid w:val="005E26C7"/>
    <w:rsid w:val="005F4AC2"/>
    <w:rsid w:val="00603249"/>
    <w:rsid w:val="0062606F"/>
    <w:rsid w:val="00627FB0"/>
    <w:rsid w:val="006512CD"/>
    <w:rsid w:val="00652BF7"/>
    <w:rsid w:val="00656136"/>
    <w:rsid w:val="00661A32"/>
    <w:rsid w:val="00670730"/>
    <w:rsid w:val="006A5805"/>
    <w:rsid w:val="006B0EA1"/>
    <w:rsid w:val="006C772D"/>
    <w:rsid w:val="006D65F6"/>
    <w:rsid w:val="007230CF"/>
    <w:rsid w:val="00736FD5"/>
    <w:rsid w:val="00790B3A"/>
    <w:rsid w:val="007A3F6D"/>
    <w:rsid w:val="007B19DB"/>
    <w:rsid w:val="007F6FF7"/>
    <w:rsid w:val="00825DEF"/>
    <w:rsid w:val="00835D37"/>
    <w:rsid w:val="0084494C"/>
    <w:rsid w:val="00847043"/>
    <w:rsid w:val="00850FDB"/>
    <w:rsid w:val="00852D11"/>
    <w:rsid w:val="008618BB"/>
    <w:rsid w:val="00861F4A"/>
    <w:rsid w:val="00862B7B"/>
    <w:rsid w:val="00866825"/>
    <w:rsid w:val="00886CDD"/>
    <w:rsid w:val="008A36FA"/>
    <w:rsid w:val="008B3D77"/>
    <w:rsid w:val="008C37C5"/>
    <w:rsid w:val="008F4EEE"/>
    <w:rsid w:val="009111FA"/>
    <w:rsid w:val="009241D2"/>
    <w:rsid w:val="00942DDE"/>
    <w:rsid w:val="0094338B"/>
    <w:rsid w:val="00945819"/>
    <w:rsid w:val="009461D2"/>
    <w:rsid w:val="00946DEE"/>
    <w:rsid w:val="00966334"/>
    <w:rsid w:val="009922AC"/>
    <w:rsid w:val="009B2B54"/>
    <w:rsid w:val="009C16FD"/>
    <w:rsid w:val="009C58C7"/>
    <w:rsid w:val="009C70F8"/>
    <w:rsid w:val="009E082C"/>
    <w:rsid w:val="009E3257"/>
    <w:rsid w:val="009E73AB"/>
    <w:rsid w:val="00A018AC"/>
    <w:rsid w:val="00A23B48"/>
    <w:rsid w:val="00AA735F"/>
    <w:rsid w:val="00AB0336"/>
    <w:rsid w:val="00AB76B1"/>
    <w:rsid w:val="00AD3ABD"/>
    <w:rsid w:val="00AF42A0"/>
    <w:rsid w:val="00B05B65"/>
    <w:rsid w:val="00B125AC"/>
    <w:rsid w:val="00B16912"/>
    <w:rsid w:val="00B208BE"/>
    <w:rsid w:val="00BB26B2"/>
    <w:rsid w:val="00BC19D2"/>
    <w:rsid w:val="00BC576A"/>
    <w:rsid w:val="00BD6BCF"/>
    <w:rsid w:val="00BF688E"/>
    <w:rsid w:val="00C06AFE"/>
    <w:rsid w:val="00C13EA1"/>
    <w:rsid w:val="00C254E2"/>
    <w:rsid w:val="00C43B39"/>
    <w:rsid w:val="00C52FD2"/>
    <w:rsid w:val="00C67DAD"/>
    <w:rsid w:val="00C83B35"/>
    <w:rsid w:val="00C86401"/>
    <w:rsid w:val="00C940C2"/>
    <w:rsid w:val="00C95797"/>
    <w:rsid w:val="00CB1356"/>
    <w:rsid w:val="00CB4D8D"/>
    <w:rsid w:val="00CC01E8"/>
    <w:rsid w:val="00CC2438"/>
    <w:rsid w:val="00CD5AEC"/>
    <w:rsid w:val="00CE0305"/>
    <w:rsid w:val="00CE1A21"/>
    <w:rsid w:val="00D06DCC"/>
    <w:rsid w:val="00D158F8"/>
    <w:rsid w:val="00D15FCF"/>
    <w:rsid w:val="00D235B4"/>
    <w:rsid w:val="00D433F1"/>
    <w:rsid w:val="00D43694"/>
    <w:rsid w:val="00D4723D"/>
    <w:rsid w:val="00D4760B"/>
    <w:rsid w:val="00D53253"/>
    <w:rsid w:val="00D55C9E"/>
    <w:rsid w:val="00D80CD1"/>
    <w:rsid w:val="00D94B70"/>
    <w:rsid w:val="00D96CCD"/>
    <w:rsid w:val="00DB01F2"/>
    <w:rsid w:val="00DC0597"/>
    <w:rsid w:val="00DD30E6"/>
    <w:rsid w:val="00DF04F2"/>
    <w:rsid w:val="00E07E0F"/>
    <w:rsid w:val="00E15CE3"/>
    <w:rsid w:val="00E3195B"/>
    <w:rsid w:val="00E46E6E"/>
    <w:rsid w:val="00E6150D"/>
    <w:rsid w:val="00E70237"/>
    <w:rsid w:val="00E94284"/>
    <w:rsid w:val="00EA25E7"/>
    <w:rsid w:val="00EA3753"/>
    <w:rsid w:val="00EE0DDA"/>
    <w:rsid w:val="00EF70B5"/>
    <w:rsid w:val="00F04F3C"/>
    <w:rsid w:val="00F06F52"/>
    <w:rsid w:val="00F1264B"/>
    <w:rsid w:val="00F13854"/>
    <w:rsid w:val="00F21D82"/>
    <w:rsid w:val="00F40720"/>
    <w:rsid w:val="00F41602"/>
    <w:rsid w:val="00F45752"/>
    <w:rsid w:val="00F55D5A"/>
    <w:rsid w:val="00F569C7"/>
    <w:rsid w:val="00F71FB6"/>
    <w:rsid w:val="00F85A97"/>
    <w:rsid w:val="00FB2E9E"/>
    <w:rsid w:val="00FB4162"/>
    <w:rsid w:val="00FC2B78"/>
    <w:rsid w:val="00FC578B"/>
    <w:rsid w:val="00FD155C"/>
    <w:rsid w:val="00FE1C27"/>
    <w:rsid w:val="00FE1C3F"/>
    <w:rsid w:val="00FE2AE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50069A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Antet">
    <w:name w:val="header"/>
    <w:basedOn w:val="Normal"/>
    <w:link w:val="AntetCaracte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Frspaiere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Titlu3Caracter">
    <w:name w:val="Titlu 3 Caracter"/>
    <w:basedOn w:val="Fontdeparagrafimplicit"/>
    <w:link w:val="Titlu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fCaracter">
    <w:name w:val="Listă paragraf Caracter"/>
    <w:link w:val="Listparagraf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Fontdeparagrafimplicit"/>
    <w:rsid w:val="008B3D77"/>
    <w:rPr>
      <w:b/>
      <w:bCs/>
      <w:color w:val="000000"/>
      <w:sz w:val="32"/>
      <w:szCs w:val="32"/>
    </w:rPr>
  </w:style>
  <w:style w:type="table" w:styleId="GrilTabel">
    <w:name w:val="Table Grid"/>
    <w:basedOn w:val="Tabel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3114A"/>
    <w:rPr>
      <w:color w:val="0000FF" w:themeColor="hyperlink"/>
      <w:u w:val="single"/>
    </w:rPr>
  </w:style>
  <w:style w:type="paragraph" w:styleId="Corptext">
    <w:name w:val="Body Text"/>
    <w:basedOn w:val="Normal"/>
    <w:link w:val="CorptextCaracte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Fontdeparagrafimplici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Fontdeparagrafimplici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deparagrafimplici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CB2F-8417-4A9E-A0F6-7ACEF415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Ica</cp:lastModifiedBy>
  <cp:revision>31</cp:revision>
  <cp:lastPrinted>2021-04-06T06:01:00Z</cp:lastPrinted>
  <dcterms:created xsi:type="dcterms:W3CDTF">2020-06-12T11:48:00Z</dcterms:created>
  <dcterms:modified xsi:type="dcterms:W3CDTF">2021-04-06T07:19:00Z</dcterms:modified>
</cp:coreProperties>
</file>